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B5907" w14:textId="77777777" w:rsidR="00C86127" w:rsidRDefault="00AB0D7A" w:rsidP="00E97664">
      <w:pPr>
        <w:pStyle w:val="Default"/>
        <w:rPr>
          <w:noProof/>
        </w:rPr>
      </w:pPr>
      <w:r>
        <w:rPr>
          <w:noProof/>
        </w:rPr>
        <w:drawing>
          <wp:inline distT="0" distB="0" distL="0" distR="0" wp14:anchorId="144447E7" wp14:editId="7DE76A8F">
            <wp:extent cx="5580000" cy="1098000"/>
            <wp:effectExtent l="0" t="0" r="1905"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580000" cy="1098000"/>
                    </a:xfrm>
                    <a:prstGeom prst="rect">
                      <a:avLst/>
                    </a:prstGeom>
                  </pic:spPr>
                </pic:pic>
              </a:graphicData>
            </a:graphic>
          </wp:inline>
        </w:drawing>
      </w:r>
      <w:r w:rsidR="003E6500">
        <w:rPr>
          <w:noProof/>
        </w:rPr>
        <w:t xml:space="preserve">      </w:t>
      </w:r>
    </w:p>
    <w:p w14:paraId="11D669D2" w14:textId="72F9CA1B" w:rsidR="00E97664" w:rsidRDefault="003E6500" w:rsidP="00E97664">
      <w:pPr>
        <w:pStyle w:val="Default"/>
      </w:pPr>
      <w:r>
        <w:rPr>
          <w:noProof/>
        </w:rPr>
        <w:t xml:space="preserve">                                                                                                                                                                                               </w:t>
      </w:r>
    </w:p>
    <w:p w14:paraId="2F779E38" w14:textId="7B6B24CE" w:rsidR="00E97664" w:rsidRPr="00E15F74" w:rsidRDefault="00E97664" w:rsidP="00E15F74">
      <w:pPr>
        <w:pStyle w:val="Heading1"/>
        <w:rPr>
          <w:rFonts w:ascii="Arial" w:hAnsi="Arial" w:cs="Arial"/>
          <w:b/>
          <w:bCs/>
          <w:sz w:val="40"/>
          <w:szCs w:val="40"/>
        </w:rPr>
      </w:pPr>
      <w:r>
        <w:t xml:space="preserve"> </w:t>
      </w:r>
      <w:r w:rsidRPr="00E15F74">
        <w:rPr>
          <w:rFonts w:ascii="Arial" w:hAnsi="Arial" w:cs="Arial"/>
          <w:b/>
          <w:bCs/>
          <w:color w:val="auto"/>
          <w:sz w:val="40"/>
          <w:szCs w:val="40"/>
        </w:rPr>
        <w:t xml:space="preserve">S175/S157: </w:t>
      </w:r>
      <w:r w:rsidR="008B386F" w:rsidRPr="00E15F74">
        <w:rPr>
          <w:rFonts w:ascii="Arial" w:hAnsi="Arial" w:cs="Arial"/>
          <w:b/>
          <w:bCs/>
          <w:color w:val="auto"/>
          <w:sz w:val="40"/>
          <w:szCs w:val="40"/>
        </w:rPr>
        <w:t>Self-Assessment</w:t>
      </w:r>
      <w:r w:rsidRPr="00E15F74">
        <w:rPr>
          <w:rFonts w:ascii="Arial" w:hAnsi="Arial" w:cs="Arial"/>
          <w:b/>
          <w:bCs/>
          <w:color w:val="auto"/>
          <w:sz w:val="40"/>
          <w:szCs w:val="40"/>
        </w:rPr>
        <w:t xml:space="preserve"> completion guidance </w:t>
      </w:r>
    </w:p>
    <w:p w14:paraId="3EF18AEA" w14:textId="77777777" w:rsidR="004B3AA4" w:rsidRDefault="004B3AA4" w:rsidP="00E97664">
      <w:pPr>
        <w:rPr>
          <w:rFonts w:ascii="Arial" w:hAnsi="Arial" w:cs="Arial"/>
          <w:sz w:val="32"/>
          <w:szCs w:val="32"/>
        </w:rPr>
      </w:pPr>
    </w:p>
    <w:p w14:paraId="66F9A276" w14:textId="53820B1F" w:rsidR="00AC6136" w:rsidRPr="00E15F74" w:rsidRDefault="00E97664" w:rsidP="00E97664">
      <w:pPr>
        <w:rPr>
          <w:rFonts w:ascii="Arial" w:hAnsi="Arial" w:cs="Arial"/>
          <w:sz w:val="32"/>
          <w:szCs w:val="32"/>
        </w:rPr>
      </w:pPr>
      <w:r w:rsidRPr="00E15F74">
        <w:rPr>
          <w:rFonts w:ascii="Arial" w:hAnsi="Arial" w:cs="Arial"/>
          <w:sz w:val="32"/>
          <w:szCs w:val="32"/>
        </w:rPr>
        <w:t xml:space="preserve">Bolton advice and guidance to support </w:t>
      </w:r>
      <w:r w:rsidR="0031344B" w:rsidRPr="00E15F74">
        <w:rPr>
          <w:rFonts w:ascii="Arial" w:hAnsi="Arial" w:cs="Arial"/>
          <w:sz w:val="32"/>
          <w:szCs w:val="32"/>
        </w:rPr>
        <w:t xml:space="preserve">Education Settings </w:t>
      </w:r>
      <w:r w:rsidRPr="00E15F74">
        <w:rPr>
          <w:rFonts w:ascii="Arial" w:hAnsi="Arial" w:cs="Arial"/>
          <w:sz w:val="32"/>
          <w:szCs w:val="32"/>
        </w:rPr>
        <w:t>completing the Section 175/157 self-a</w:t>
      </w:r>
      <w:r w:rsidR="008B386F" w:rsidRPr="00E15F74">
        <w:rPr>
          <w:rFonts w:ascii="Arial" w:hAnsi="Arial" w:cs="Arial"/>
          <w:sz w:val="32"/>
          <w:szCs w:val="32"/>
        </w:rPr>
        <w:t>ssessment</w:t>
      </w:r>
      <w:r w:rsidRPr="00E15F74">
        <w:rPr>
          <w:rFonts w:ascii="Arial" w:hAnsi="Arial" w:cs="Arial"/>
          <w:sz w:val="32"/>
          <w:szCs w:val="32"/>
        </w:rPr>
        <w:t xml:space="preserve"> requirements of the Education Act 2002</w:t>
      </w:r>
    </w:p>
    <w:p w14:paraId="6C1CF573" w14:textId="7D2B7DD1" w:rsidR="00E97664" w:rsidRPr="00E15F74" w:rsidRDefault="00E97664" w:rsidP="00E97664">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This guidance has been developed to help support your setting through the completion of your online S175/S157 safeguarding self-assessment. It provides important information about using the online tool to complete your self-assessment as well as guidance about self-assessing your safeguarding provision. </w:t>
      </w:r>
    </w:p>
    <w:p w14:paraId="0886AE2B" w14:textId="77777777" w:rsidR="00CA1101" w:rsidRPr="00E15F74" w:rsidRDefault="00CA1101" w:rsidP="00E97664">
      <w:pPr>
        <w:autoSpaceDE w:val="0"/>
        <w:autoSpaceDN w:val="0"/>
        <w:adjustRightInd w:val="0"/>
        <w:spacing w:after="0" w:line="240" w:lineRule="auto"/>
        <w:rPr>
          <w:rFonts w:ascii="Arial" w:hAnsi="Arial" w:cs="Arial"/>
          <w:color w:val="000000"/>
          <w:sz w:val="24"/>
          <w:szCs w:val="24"/>
        </w:rPr>
      </w:pPr>
    </w:p>
    <w:p w14:paraId="2E013198" w14:textId="42FE8192" w:rsidR="00E97664" w:rsidRPr="00E15F74" w:rsidRDefault="00E97664" w:rsidP="00E97664">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Why is a Section 175/157 required? The requirements of the statutory guidance</w:t>
      </w:r>
      <w:r w:rsidR="00C164EA" w:rsidRPr="00E15F74">
        <w:rPr>
          <w:rFonts w:ascii="Arial" w:hAnsi="Arial" w:cs="Arial"/>
          <w:color w:val="000000"/>
          <w:sz w:val="24"/>
          <w:szCs w:val="24"/>
        </w:rPr>
        <w:t xml:space="preserve"> </w:t>
      </w:r>
      <w:r w:rsidR="00C164EA" w:rsidRPr="00E15F74">
        <w:rPr>
          <w:rFonts w:ascii="Arial" w:hAnsi="Arial" w:cs="Arial"/>
          <w:i/>
          <w:iCs/>
          <w:color w:val="000000"/>
          <w:sz w:val="24"/>
          <w:szCs w:val="24"/>
        </w:rPr>
        <w:t>Working Together to Safeguard Children (2023)</w:t>
      </w:r>
      <w:r w:rsidR="00C164EA" w:rsidRPr="00E15F74">
        <w:rPr>
          <w:rFonts w:ascii="Arial" w:hAnsi="Arial" w:cs="Arial"/>
          <w:color w:val="000000"/>
          <w:sz w:val="24"/>
          <w:szCs w:val="24"/>
        </w:rPr>
        <w:t xml:space="preserve"> and</w:t>
      </w:r>
      <w:r w:rsidRPr="00E15F74">
        <w:rPr>
          <w:rFonts w:ascii="Arial" w:hAnsi="Arial" w:cs="Arial"/>
          <w:color w:val="000000"/>
          <w:sz w:val="24"/>
          <w:szCs w:val="24"/>
        </w:rPr>
        <w:t xml:space="preserve"> </w:t>
      </w:r>
      <w:r w:rsidR="00144086" w:rsidRPr="00E15F74">
        <w:rPr>
          <w:rFonts w:ascii="Arial" w:hAnsi="Arial" w:cs="Arial"/>
          <w:i/>
          <w:iCs/>
          <w:color w:val="000000"/>
          <w:sz w:val="24"/>
          <w:szCs w:val="24"/>
        </w:rPr>
        <w:t xml:space="preserve">Keeping Children Safe in Education </w:t>
      </w:r>
      <w:r w:rsidR="00C164EA" w:rsidRPr="00E15F74">
        <w:rPr>
          <w:rFonts w:ascii="Arial" w:hAnsi="Arial" w:cs="Arial"/>
          <w:i/>
          <w:iCs/>
          <w:color w:val="000000"/>
          <w:sz w:val="24"/>
          <w:szCs w:val="24"/>
        </w:rPr>
        <w:t>(</w:t>
      </w:r>
      <w:r w:rsidRPr="00E15F74">
        <w:rPr>
          <w:rFonts w:ascii="Arial" w:hAnsi="Arial" w:cs="Arial"/>
          <w:i/>
          <w:iCs/>
          <w:color w:val="000000"/>
          <w:sz w:val="24"/>
          <w:szCs w:val="24"/>
        </w:rPr>
        <w:t>20</w:t>
      </w:r>
      <w:r w:rsidR="00144086" w:rsidRPr="00E15F74">
        <w:rPr>
          <w:rFonts w:ascii="Arial" w:hAnsi="Arial" w:cs="Arial"/>
          <w:i/>
          <w:iCs/>
          <w:color w:val="000000"/>
          <w:sz w:val="24"/>
          <w:szCs w:val="24"/>
        </w:rPr>
        <w:t>2</w:t>
      </w:r>
      <w:r w:rsidR="00E21516">
        <w:rPr>
          <w:rFonts w:ascii="Arial" w:hAnsi="Arial" w:cs="Arial"/>
          <w:i/>
          <w:iCs/>
          <w:color w:val="000000"/>
          <w:sz w:val="24"/>
          <w:szCs w:val="24"/>
        </w:rPr>
        <w:t>5</w:t>
      </w:r>
      <w:r w:rsidR="00C164EA" w:rsidRPr="00E15F74">
        <w:rPr>
          <w:rFonts w:ascii="Arial" w:hAnsi="Arial" w:cs="Arial"/>
          <w:i/>
          <w:iCs/>
          <w:color w:val="000000"/>
          <w:sz w:val="24"/>
          <w:szCs w:val="24"/>
        </w:rPr>
        <w:t>)</w:t>
      </w:r>
      <w:r w:rsidRPr="00E15F74">
        <w:rPr>
          <w:rFonts w:ascii="Arial" w:hAnsi="Arial" w:cs="Arial"/>
          <w:i/>
          <w:iCs/>
          <w:color w:val="000000"/>
          <w:sz w:val="24"/>
          <w:szCs w:val="24"/>
        </w:rPr>
        <w:t xml:space="preserve"> </w:t>
      </w:r>
      <w:r w:rsidRPr="00E15F74">
        <w:rPr>
          <w:rFonts w:ascii="Arial" w:hAnsi="Arial" w:cs="Arial"/>
          <w:color w:val="000000"/>
          <w:sz w:val="24"/>
          <w:szCs w:val="24"/>
        </w:rPr>
        <w:t xml:space="preserve">place </w:t>
      </w:r>
      <w:proofErr w:type="gramStart"/>
      <w:r w:rsidRPr="00E15F74">
        <w:rPr>
          <w:rFonts w:ascii="Arial" w:hAnsi="Arial" w:cs="Arial"/>
          <w:color w:val="000000"/>
          <w:sz w:val="24"/>
          <w:szCs w:val="24"/>
        </w:rPr>
        <w:t>a number of</w:t>
      </w:r>
      <w:proofErr w:type="gramEnd"/>
      <w:r w:rsidRPr="00E15F74">
        <w:rPr>
          <w:rFonts w:ascii="Arial" w:hAnsi="Arial" w:cs="Arial"/>
          <w:color w:val="000000"/>
          <w:sz w:val="24"/>
          <w:szCs w:val="24"/>
        </w:rPr>
        <w:t xml:space="preserve"> duties on Local Authorities and School Governing Bodies under Section 175 of the Education Act 2002. These include reference to the need to </w:t>
      </w:r>
      <w:proofErr w:type="gramStart"/>
      <w:r w:rsidRPr="00E15F74">
        <w:rPr>
          <w:rFonts w:ascii="Arial" w:hAnsi="Arial" w:cs="Arial"/>
          <w:color w:val="000000"/>
          <w:sz w:val="24"/>
          <w:szCs w:val="24"/>
        </w:rPr>
        <w:t>make arrangements</w:t>
      </w:r>
      <w:proofErr w:type="gramEnd"/>
      <w:r w:rsidRPr="00E15F74">
        <w:rPr>
          <w:rFonts w:ascii="Arial" w:hAnsi="Arial" w:cs="Arial"/>
          <w:color w:val="000000"/>
          <w:sz w:val="24"/>
          <w:szCs w:val="24"/>
        </w:rPr>
        <w:t xml:space="preserve"> to safeguard and promote the welfare of children. The </w:t>
      </w:r>
      <w:r w:rsidR="00144086" w:rsidRPr="00E15F74">
        <w:rPr>
          <w:rFonts w:ascii="Arial" w:hAnsi="Arial" w:cs="Arial"/>
          <w:color w:val="000000"/>
          <w:sz w:val="24"/>
          <w:szCs w:val="24"/>
        </w:rPr>
        <w:t>Keeping Children Safe in Education</w:t>
      </w:r>
      <w:r w:rsidRPr="00E15F74">
        <w:rPr>
          <w:rFonts w:ascii="Arial" w:hAnsi="Arial" w:cs="Arial"/>
          <w:color w:val="000000"/>
          <w:sz w:val="24"/>
          <w:szCs w:val="24"/>
        </w:rPr>
        <w:t xml:space="preserve"> [20</w:t>
      </w:r>
      <w:r w:rsidR="00144086" w:rsidRPr="00E15F74">
        <w:rPr>
          <w:rFonts w:ascii="Arial" w:hAnsi="Arial" w:cs="Arial"/>
          <w:color w:val="000000"/>
          <w:sz w:val="24"/>
          <w:szCs w:val="24"/>
        </w:rPr>
        <w:t>2</w:t>
      </w:r>
      <w:r w:rsidR="00E21516">
        <w:rPr>
          <w:rFonts w:ascii="Arial" w:hAnsi="Arial" w:cs="Arial"/>
          <w:color w:val="000000"/>
          <w:sz w:val="24"/>
          <w:szCs w:val="24"/>
        </w:rPr>
        <w:t>5</w:t>
      </w:r>
      <w:r w:rsidRPr="00E15F74">
        <w:rPr>
          <w:rFonts w:ascii="Arial" w:hAnsi="Arial" w:cs="Arial"/>
          <w:color w:val="000000"/>
          <w:sz w:val="24"/>
          <w:szCs w:val="24"/>
        </w:rPr>
        <w:t xml:space="preserve">] statement in full reads: </w:t>
      </w:r>
    </w:p>
    <w:p w14:paraId="35C706B4" w14:textId="77777777" w:rsidR="00144086" w:rsidRDefault="00144086" w:rsidP="00E97664">
      <w:pPr>
        <w:autoSpaceDE w:val="0"/>
        <w:autoSpaceDN w:val="0"/>
        <w:adjustRightInd w:val="0"/>
        <w:spacing w:after="0" w:line="240" w:lineRule="auto"/>
        <w:rPr>
          <w:rFonts w:ascii="Arial" w:hAnsi="Arial" w:cs="Arial"/>
          <w:color w:val="000000"/>
          <w:sz w:val="24"/>
          <w:szCs w:val="24"/>
        </w:rPr>
      </w:pPr>
    </w:p>
    <w:p w14:paraId="004CB741" w14:textId="20A218C4" w:rsidR="00144086" w:rsidRPr="008C1AF3" w:rsidRDefault="00144086" w:rsidP="00E97664">
      <w:pPr>
        <w:autoSpaceDE w:val="0"/>
        <w:autoSpaceDN w:val="0"/>
        <w:adjustRightInd w:val="0"/>
        <w:spacing w:after="0" w:line="240" w:lineRule="auto"/>
        <w:rPr>
          <w:rFonts w:ascii="Segoe UI Light" w:hAnsi="Segoe UI Light" w:cs="Segoe UI Light"/>
        </w:rPr>
      </w:pPr>
      <w:r w:rsidRPr="008C1AF3">
        <w:rPr>
          <w:rFonts w:ascii="Segoe UI Light" w:hAnsi="Segoe UI Light" w:cs="Segoe UI Light"/>
        </w:rPr>
        <w:t>This is statutory guidance from the Department for Education (‘the Department’) issued under Section 175 of the Education Act 2002 (as amended), the Education (Independent School Standards) Regulations 2014, the Non-Maintained Special Schools (England) Regulations 2015 and the Apprenticeships, Skills, Children and Learning Act 2009 (as amended). Schools and colleges in England must have regard to it when carrying out their duties to safeguard and promote the welfare of children.</w:t>
      </w:r>
    </w:p>
    <w:p w14:paraId="40B26E9A" w14:textId="77777777" w:rsidR="00144086" w:rsidRPr="008C1AF3" w:rsidRDefault="00144086" w:rsidP="00E97664">
      <w:pPr>
        <w:autoSpaceDE w:val="0"/>
        <w:autoSpaceDN w:val="0"/>
        <w:adjustRightInd w:val="0"/>
        <w:spacing w:after="0" w:line="240" w:lineRule="auto"/>
        <w:rPr>
          <w:rFonts w:ascii="Segoe UI Light" w:hAnsi="Segoe UI Light" w:cs="Segoe UI Light"/>
        </w:rPr>
      </w:pPr>
    </w:p>
    <w:p w14:paraId="62982B83" w14:textId="2C95263D" w:rsidR="00144086" w:rsidRPr="008C1AF3" w:rsidRDefault="00144086" w:rsidP="00E97664">
      <w:pPr>
        <w:autoSpaceDE w:val="0"/>
        <w:autoSpaceDN w:val="0"/>
        <w:adjustRightInd w:val="0"/>
        <w:spacing w:after="0" w:line="240" w:lineRule="auto"/>
        <w:rPr>
          <w:rFonts w:ascii="Segoe UI Light" w:hAnsi="Segoe UI Light" w:cs="Segoe UI Light"/>
          <w:color w:val="000000"/>
          <w:sz w:val="24"/>
          <w:szCs w:val="24"/>
        </w:rPr>
      </w:pPr>
      <w:r w:rsidRPr="008C1AF3">
        <w:rPr>
          <w:rFonts w:ascii="Segoe UI Light" w:hAnsi="Segoe UI Light" w:cs="Segoe UI Light"/>
        </w:rPr>
        <w:t xml:space="preserve">Section 175 of the Education Act 2002 requires governing bodies of maintained schools and colleges, in relation to their functions relating to the conduct of the school or the institution to make arrangements for ensuring that such functions are exercised with a view to safeguarding and promoting the welfare of children who are either pupils at the school or are receiving education or training at the institution. The Education (Independent School Standards) Regulations 2014 apply a duty to proprietors of independent schools (which in the case of academies and free schools is the academy trust) to ensure that arrangements are made to safeguard and promote the welfare of children. The Non-Maintained Special Schools (England) Regulations 2015 oblige non-maintained special schools to comply with certain requirements as a condition of their approval and whilst approved by the Secretary </w:t>
      </w:r>
      <w:r w:rsidRPr="008C1AF3">
        <w:rPr>
          <w:rFonts w:ascii="Segoe UI Light" w:hAnsi="Segoe UI Light" w:cs="Segoe UI Light"/>
        </w:rPr>
        <w:lastRenderedPageBreak/>
        <w:t xml:space="preserve">of State. One condition of approval is that the proprietor must make arrangements for safeguarding and promoting the health, safety and welfare of pupils, which have regard to any guidance including where appropriate, the National Minimum Standards, about safeguarding and promoting the health, safety and welfare of pupils and, in the case of schools already approved, that these arrangements at the school with respect to these matters are in accordance with the approval given by the Secretary of State. The Apprenticeships, Skills, Children and Learning Act 2009 (as amended) requires 16-19 Academies, Special Post-16 institutions and Independent Training Providers to </w:t>
      </w:r>
      <w:proofErr w:type="gramStart"/>
      <w:r w:rsidRPr="008C1AF3">
        <w:rPr>
          <w:rFonts w:ascii="Segoe UI Light" w:hAnsi="Segoe UI Light" w:cs="Segoe UI Light"/>
        </w:rPr>
        <w:t>make arrangements</w:t>
      </w:r>
      <w:proofErr w:type="gramEnd"/>
      <w:r w:rsidRPr="008C1AF3">
        <w:rPr>
          <w:rFonts w:ascii="Segoe UI Light" w:hAnsi="Segoe UI Light" w:cs="Segoe UI Light"/>
        </w:rPr>
        <w:t xml:space="preserve"> to ensure that the proprietor's functions relating to the conduct of the institution are exercised with a view to safeguarding and promoting the welfare of children receiving education or training at the institution. For colleges, non-maintained special schools and independent schools: the definition of ‘children’ applies to the statutory responsibilities for safeguarding and promoting the welfare of children i.e. those under 18.</w:t>
      </w:r>
    </w:p>
    <w:p w14:paraId="33AF4FB9" w14:textId="50226F8E" w:rsidR="00E97664" w:rsidRPr="008C1AF3" w:rsidRDefault="00E97664" w:rsidP="00E97664">
      <w:pPr>
        <w:autoSpaceDE w:val="0"/>
        <w:autoSpaceDN w:val="0"/>
        <w:adjustRightInd w:val="0"/>
        <w:spacing w:after="0" w:line="240" w:lineRule="auto"/>
        <w:rPr>
          <w:rFonts w:ascii="Segoe UI Semilight" w:hAnsi="Segoe UI Semilight" w:cs="Segoe UI Semilight"/>
          <w:color w:val="000000"/>
        </w:rPr>
      </w:pPr>
    </w:p>
    <w:p w14:paraId="67924478" w14:textId="5F04E70D" w:rsidR="00E97664" w:rsidRPr="008C1AF3" w:rsidRDefault="00E97664" w:rsidP="00E97664">
      <w:pPr>
        <w:autoSpaceDE w:val="0"/>
        <w:autoSpaceDN w:val="0"/>
        <w:adjustRightInd w:val="0"/>
        <w:spacing w:after="0" w:line="240" w:lineRule="auto"/>
        <w:rPr>
          <w:rFonts w:ascii="Segoe UI Light" w:hAnsi="Segoe UI Light" w:cs="Segoe UI Light"/>
          <w:color w:val="000000"/>
          <w:sz w:val="24"/>
          <w:szCs w:val="24"/>
        </w:rPr>
      </w:pPr>
      <w:r w:rsidRPr="008C1AF3">
        <w:rPr>
          <w:rFonts w:ascii="Segoe UI Light" w:hAnsi="Segoe UI Light" w:cs="Segoe UI Light"/>
          <w:color w:val="000000"/>
          <w:sz w:val="24"/>
          <w:szCs w:val="24"/>
        </w:rPr>
        <w:t xml:space="preserve">Note: A link to the full </w:t>
      </w:r>
      <w:r w:rsidR="00C164EA" w:rsidRPr="008C1AF3">
        <w:rPr>
          <w:rFonts w:ascii="Segoe UI Light" w:hAnsi="Segoe UI Light" w:cs="Segoe UI Light"/>
          <w:color w:val="000000"/>
          <w:sz w:val="24"/>
          <w:szCs w:val="24"/>
        </w:rPr>
        <w:t xml:space="preserve">Working Together to Safeguard Children (2023) and </w:t>
      </w:r>
      <w:r w:rsidR="00144086" w:rsidRPr="008C1AF3">
        <w:rPr>
          <w:rFonts w:ascii="Segoe UI Light" w:hAnsi="Segoe UI Light" w:cs="Segoe UI Light"/>
          <w:color w:val="000000"/>
          <w:sz w:val="24"/>
          <w:szCs w:val="24"/>
        </w:rPr>
        <w:t xml:space="preserve">Keeping Children Safe in Education </w:t>
      </w:r>
      <w:r w:rsidR="00C164EA" w:rsidRPr="008C1AF3">
        <w:rPr>
          <w:rFonts w:ascii="Segoe UI Light" w:hAnsi="Segoe UI Light" w:cs="Segoe UI Light"/>
          <w:color w:val="000000"/>
          <w:sz w:val="24"/>
          <w:szCs w:val="24"/>
        </w:rPr>
        <w:t>(</w:t>
      </w:r>
      <w:r w:rsidRPr="008C1AF3">
        <w:rPr>
          <w:rFonts w:ascii="Segoe UI Light" w:hAnsi="Segoe UI Light" w:cs="Segoe UI Light"/>
          <w:color w:val="000000"/>
          <w:sz w:val="24"/>
          <w:szCs w:val="24"/>
        </w:rPr>
        <w:t>20</w:t>
      </w:r>
      <w:r w:rsidR="00144086" w:rsidRPr="008C1AF3">
        <w:rPr>
          <w:rFonts w:ascii="Segoe UI Light" w:hAnsi="Segoe UI Light" w:cs="Segoe UI Light"/>
          <w:color w:val="000000"/>
          <w:sz w:val="24"/>
          <w:szCs w:val="24"/>
        </w:rPr>
        <w:t>2</w:t>
      </w:r>
      <w:r w:rsidR="00E21516">
        <w:rPr>
          <w:rFonts w:ascii="Segoe UI Light" w:hAnsi="Segoe UI Light" w:cs="Segoe UI Light"/>
          <w:color w:val="000000"/>
          <w:sz w:val="24"/>
          <w:szCs w:val="24"/>
        </w:rPr>
        <w:t>5</w:t>
      </w:r>
      <w:r w:rsidR="00C164EA" w:rsidRPr="008C1AF3">
        <w:rPr>
          <w:rFonts w:ascii="Segoe UI Light" w:hAnsi="Segoe UI Light" w:cs="Segoe UI Light"/>
          <w:color w:val="000000"/>
          <w:sz w:val="24"/>
          <w:szCs w:val="24"/>
        </w:rPr>
        <w:t>)</w:t>
      </w:r>
      <w:r w:rsidRPr="008C1AF3">
        <w:rPr>
          <w:rFonts w:ascii="Segoe UI Light" w:hAnsi="Segoe UI Light" w:cs="Segoe UI Light"/>
          <w:color w:val="000000"/>
          <w:sz w:val="24"/>
          <w:szCs w:val="24"/>
        </w:rPr>
        <w:t xml:space="preserve"> guidance is provided in the Useful References section below. </w:t>
      </w:r>
    </w:p>
    <w:p w14:paraId="62FC2114" w14:textId="77777777" w:rsidR="00E97664" w:rsidRPr="00E97664" w:rsidRDefault="00E97664" w:rsidP="00E97664">
      <w:pPr>
        <w:autoSpaceDE w:val="0"/>
        <w:autoSpaceDN w:val="0"/>
        <w:adjustRightInd w:val="0"/>
        <w:spacing w:after="0" w:line="240" w:lineRule="auto"/>
        <w:rPr>
          <w:rFonts w:ascii="Segoe UI Semilight" w:hAnsi="Segoe UI Semilight" w:cs="Segoe UI Semilight"/>
          <w:color w:val="000000"/>
          <w:sz w:val="23"/>
          <w:szCs w:val="23"/>
        </w:rPr>
      </w:pPr>
    </w:p>
    <w:p w14:paraId="62E748D2" w14:textId="2F062012" w:rsidR="00CA1101" w:rsidRPr="008759F4" w:rsidRDefault="00E97664" w:rsidP="00E97664">
      <w:pPr>
        <w:rPr>
          <w:rFonts w:ascii="Arial" w:hAnsi="Arial" w:cs="Arial"/>
          <w:sz w:val="24"/>
          <w:szCs w:val="24"/>
        </w:rPr>
      </w:pPr>
      <w:r w:rsidRPr="008759F4">
        <w:rPr>
          <w:rFonts w:ascii="Arial" w:hAnsi="Arial" w:cs="Arial"/>
          <w:color w:val="000000"/>
          <w:sz w:val="24"/>
          <w:szCs w:val="24"/>
        </w:rPr>
        <w:t xml:space="preserve">Bolton Safeguarding Children Partnership has agreed that for the </w:t>
      </w:r>
      <w:r w:rsidRPr="00144086">
        <w:rPr>
          <w:rFonts w:ascii="Arial" w:hAnsi="Arial" w:cs="Arial"/>
          <w:color w:val="000000"/>
          <w:sz w:val="24"/>
          <w:szCs w:val="24"/>
        </w:rPr>
        <w:t>202</w:t>
      </w:r>
      <w:r w:rsidR="00E21516">
        <w:rPr>
          <w:rFonts w:ascii="Arial" w:hAnsi="Arial" w:cs="Arial"/>
          <w:color w:val="000000"/>
          <w:sz w:val="24"/>
          <w:szCs w:val="24"/>
        </w:rPr>
        <w:t>5</w:t>
      </w:r>
      <w:r w:rsidRPr="00144086">
        <w:rPr>
          <w:rFonts w:ascii="Arial" w:hAnsi="Arial" w:cs="Arial"/>
          <w:color w:val="000000"/>
          <w:sz w:val="24"/>
          <w:szCs w:val="24"/>
        </w:rPr>
        <w:t>/2</w:t>
      </w:r>
      <w:r w:rsidR="00E21516">
        <w:rPr>
          <w:rFonts w:ascii="Arial" w:hAnsi="Arial" w:cs="Arial"/>
          <w:color w:val="000000"/>
          <w:sz w:val="24"/>
          <w:szCs w:val="24"/>
        </w:rPr>
        <w:t>6</w:t>
      </w:r>
      <w:r w:rsidRPr="008759F4">
        <w:rPr>
          <w:rFonts w:ascii="Arial" w:hAnsi="Arial" w:cs="Arial"/>
          <w:color w:val="000000"/>
          <w:sz w:val="24"/>
          <w:szCs w:val="24"/>
        </w:rPr>
        <w:t xml:space="preserve"> academic year, the S175/S157 process should be undertaken on behalf of </w:t>
      </w:r>
      <w:r w:rsidR="000D4549">
        <w:rPr>
          <w:rFonts w:ascii="Arial" w:hAnsi="Arial" w:cs="Arial"/>
          <w:color w:val="000000"/>
          <w:sz w:val="24"/>
          <w:szCs w:val="24"/>
        </w:rPr>
        <w:t xml:space="preserve">Bolton </w:t>
      </w:r>
      <w:r w:rsidRPr="008759F4">
        <w:rPr>
          <w:rFonts w:ascii="Arial" w:hAnsi="Arial" w:cs="Arial"/>
          <w:color w:val="000000"/>
          <w:sz w:val="24"/>
          <w:szCs w:val="24"/>
        </w:rPr>
        <w:t>Safeguarding</w:t>
      </w:r>
      <w:r w:rsidR="000D4549">
        <w:rPr>
          <w:rFonts w:ascii="Arial" w:hAnsi="Arial" w:cs="Arial"/>
          <w:color w:val="000000"/>
          <w:sz w:val="24"/>
          <w:szCs w:val="24"/>
        </w:rPr>
        <w:t xml:space="preserve"> Children</w:t>
      </w:r>
      <w:r w:rsidRPr="008759F4">
        <w:rPr>
          <w:rFonts w:ascii="Arial" w:hAnsi="Arial" w:cs="Arial"/>
          <w:color w:val="000000"/>
          <w:sz w:val="24"/>
          <w:szCs w:val="24"/>
        </w:rPr>
        <w:t xml:space="preserve"> Partne</w:t>
      </w:r>
      <w:r w:rsidR="00CA1101" w:rsidRPr="008759F4">
        <w:rPr>
          <w:rFonts w:ascii="Arial" w:hAnsi="Arial" w:cs="Arial"/>
          <w:color w:val="000000"/>
          <w:sz w:val="24"/>
          <w:szCs w:val="24"/>
        </w:rPr>
        <w:t>rship</w:t>
      </w:r>
      <w:r w:rsidR="000D4549">
        <w:rPr>
          <w:rFonts w:ascii="Arial" w:hAnsi="Arial" w:cs="Arial"/>
          <w:color w:val="000000"/>
          <w:sz w:val="24"/>
          <w:szCs w:val="24"/>
        </w:rPr>
        <w:t xml:space="preserve"> by the Local Authority.</w:t>
      </w:r>
    </w:p>
    <w:p w14:paraId="68D9EB05" w14:textId="4122ADCD" w:rsidR="00CA1101" w:rsidRPr="008759F4" w:rsidRDefault="00CA1101" w:rsidP="00E97664">
      <w:pPr>
        <w:rPr>
          <w:rFonts w:ascii="Arial" w:hAnsi="Arial" w:cs="Arial"/>
          <w:sz w:val="24"/>
          <w:szCs w:val="24"/>
        </w:rPr>
      </w:pPr>
      <w:r w:rsidRPr="008759F4">
        <w:rPr>
          <w:rFonts w:ascii="Arial" w:hAnsi="Arial" w:cs="Arial"/>
          <w:b/>
          <w:bCs/>
          <w:sz w:val="24"/>
          <w:szCs w:val="24"/>
        </w:rPr>
        <w:t>Online assessment:</w:t>
      </w:r>
      <w:r w:rsidRPr="008759F4">
        <w:rPr>
          <w:rFonts w:ascii="Arial" w:hAnsi="Arial" w:cs="Arial"/>
          <w:sz w:val="24"/>
          <w:szCs w:val="24"/>
        </w:rPr>
        <w:t xml:space="preserve"> </w:t>
      </w:r>
      <w:r w:rsidR="00CA2D9E" w:rsidRPr="008759F4">
        <w:rPr>
          <w:rFonts w:ascii="Arial" w:hAnsi="Arial" w:cs="Arial"/>
          <w:sz w:val="24"/>
          <w:szCs w:val="24"/>
        </w:rPr>
        <w:t>To</w:t>
      </w:r>
      <w:r w:rsidRPr="008759F4">
        <w:rPr>
          <w:rFonts w:ascii="Arial" w:hAnsi="Arial" w:cs="Arial"/>
          <w:sz w:val="24"/>
          <w:szCs w:val="24"/>
        </w:rPr>
        <w:t xml:space="preserve"> make the process as manageable as possible, the self-assessment process has been developed into a dedicated online survey platform. We fully appreciate that completing the self-assessment is a significant undertaking for schools and colleges and therefore the use of an online platform allows colleagues to input responses, save progress and print/save a copy of the completed self-assessment.</w:t>
      </w:r>
    </w:p>
    <w:p w14:paraId="1EADED03" w14:textId="317019DE" w:rsidR="00CA1101" w:rsidRDefault="00CA1101" w:rsidP="00CA1101">
      <w:pPr>
        <w:autoSpaceDE w:val="0"/>
        <w:autoSpaceDN w:val="0"/>
        <w:adjustRightInd w:val="0"/>
        <w:spacing w:after="0" w:line="240" w:lineRule="auto"/>
        <w:rPr>
          <w:rFonts w:ascii="Arial" w:hAnsi="Arial" w:cs="Arial"/>
          <w:color w:val="000000"/>
          <w:sz w:val="24"/>
          <w:szCs w:val="24"/>
        </w:rPr>
      </w:pPr>
      <w:r w:rsidRPr="008759F4">
        <w:rPr>
          <w:rFonts w:ascii="Arial" w:hAnsi="Arial" w:cs="Arial"/>
          <w:b/>
          <w:bCs/>
          <w:color w:val="000000"/>
          <w:sz w:val="24"/>
          <w:szCs w:val="24"/>
        </w:rPr>
        <w:t>Timescales:</w:t>
      </w:r>
      <w:r w:rsidRPr="008759F4">
        <w:rPr>
          <w:rFonts w:ascii="Arial" w:hAnsi="Arial" w:cs="Arial"/>
          <w:color w:val="000000"/>
          <w:sz w:val="24"/>
          <w:szCs w:val="24"/>
        </w:rPr>
        <w:t xml:space="preserve"> The completion of the self-assessment will vary between settings and may involve various members of the school team. </w:t>
      </w:r>
      <w:r w:rsidR="00CA2D9E" w:rsidRPr="008759F4">
        <w:rPr>
          <w:rFonts w:ascii="Arial" w:hAnsi="Arial" w:cs="Arial"/>
          <w:color w:val="000000"/>
          <w:sz w:val="24"/>
          <w:szCs w:val="24"/>
        </w:rPr>
        <w:t>To</w:t>
      </w:r>
      <w:r w:rsidRPr="008759F4">
        <w:rPr>
          <w:rFonts w:ascii="Arial" w:hAnsi="Arial" w:cs="Arial"/>
          <w:color w:val="000000"/>
          <w:sz w:val="24"/>
          <w:szCs w:val="24"/>
        </w:rPr>
        <w:t xml:space="preserve"> provide sufficient time for the collation of required information, the S175/S157 online self-assessment will remain open throughout the Spring Term as highlighted below: </w:t>
      </w:r>
    </w:p>
    <w:p w14:paraId="132B1E6F" w14:textId="41102DC8" w:rsidR="007D1D8A" w:rsidRDefault="007D1D8A" w:rsidP="00CA1101">
      <w:pPr>
        <w:autoSpaceDE w:val="0"/>
        <w:autoSpaceDN w:val="0"/>
        <w:adjustRightInd w:val="0"/>
        <w:spacing w:after="0" w:line="240" w:lineRule="auto"/>
        <w:rPr>
          <w:rFonts w:ascii="Segoe UI Semilight" w:hAnsi="Segoe UI Semilight" w:cs="Segoe UI Semilight"/>
          <w:color w:val="000000"/>
          <w:sz w:val="28"/>
          <w:szCs w:val="28"/>
        </w:rPr>
      </w:pPr>
    </w:p>
    <w:p w14:paraId="78A5F22B" w14:textId="17603696" w:rsidR="008759F4" w:rsidRDefault="000F13C0" w:rsidP="00CA1101">
      <w:pPr>
        <w:autoSpaceDE w:val="0"/>
        <w:autoSpaceDN w:val="0"/>
        <w:adjustRightInd w:val="0"/>
        <w:spacing w:after="0" w:line="240" w:lineRule="auto"/>
        <w:rPr>
          <w:rFonts w:ascii="Segoe UI Semilight" w:hAnsi="Segoe UI Semilight" w:cs="Segoe UI Semilight"/>
          <w:color w:val="000000"/>
          <w:sz w:val="28"/>
          <w:szCs w:val="28"/>
        </w:rPr>
      </w:pPr>
      <w:r>
        <w:rPr>
          <w:rFonts w:ascii="Segoe UI Semilight" w:hAnsi="Segoe UI Semilight" w:cs="Segoe UI Semilight"/>
          <w:noProof/>
          <w:color w:val="000000"/>
          <w:sz w:val="28"/>
          <w:szCs w:val="28"/>
        </w:rPr>
        <mc:AlternateContent>
          <mc:Choice Requires="wps">
            <w:drawing>
              <wp:anchor distT="0" distB="0" distL="114300" distR="114300" simplePos="0" relativeHeight="251658240" behindDoc="0" locked="0" layoutInCell="1" allowOverlap="1" wp14:anchorId="7591EFAA" wp14:editId="6786E8ED">
                <wp:simplePos x="0" y="0"/>
                <wp:positionH relativeFrom="column">
                  <wp:posOffset>9524</wp:posOffset>
                </wp:positionH>
                <wp:positionV relativeFrom="paragraph">
                  <wp:posOffset>67945</wp:posOffset>
                </wp:positionV>
                <wp:extent cx="5440589" cy="843915"/>
                <wp:effectExtent l="0" t="0" r="27305" b="1333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589" cy="843915"/>
                        </a:xfrm>
                        <a:prstGeom prst="rect">
                          <a:avLst/>
                        </a:prstGeom>
                        <a:gradFill rotWithShape="1">
                          <a:gsLst>
                            <a:gs pos="0">
                              <a:srgbClr val="D6BBEB">
                                <a:alpha val="44000"/>
                              </a:srgbClr>
                            </a:gs>
                            <a:gs pos="100000">
                              <a:srgbClr val="EB71C2"/>
                            </a:gs>
                          </a:gsLst>
                          <a:lin ang="5400000" scaled="1"/>
                        </a:gradFill>
                        <a:ln w="9525">
                          <a:solidFill>
                            <a:srgbClr val="7030A0"/>
                          </a:solidFill>
                          <a:miter lim="800000"/>
                          <a:headEnd/>
                          <a:tailEnd/>
                        </a:ln>
                      </wps:spPr>
                      <wps:txbx>
                        <w:txbxContent>
                          <w:p w14:paraId="552F8D8B" w14:textId="75666DA1" w:rsidR="00D50F5C" w:rsidRPr="00144086" w:rsidRDefault="00D50F5C" w:rsidP="004D6D1A">
                            <w:pPr>
                              <w:autoSpaceDE w:val="0"/>
                              <w:autoSpaceDN w:val="0"/>
                              <w:adjustRightInd w:val="0"/>
                              <w:spacing w:after="0" w:line="240" w:lineRule="auto"/>
                              <w:rPr>
                                <w:rFonts w:ascii="Arial" w:hAnsi="Arial" w:cs="Arial"/>
                                <w:color w:val="7030A0"/>
                                <w:sz w:val="36"/>
                                <w:szCs w:val="36"/>
                              </w:rPr>
                            </w:pPr>
                            <w:r w:rsidRPr="004D6D1A">
                              <w:rPr>
                                <w:rFonts w:ascii="Arial" w:hAnsi="Arial" w:cs="Arial"/>
                                <w:color w:val="7030A0"/>
                                <w:sz w:val="36"/>
                                <w:szCs w:val="36"/>
                              </w:rPr>
                              <w:t xml:space="preserve">Self-assessment Opens:  </w:t>
                            </w:r>
                            <w:r w:rsidR="0031344B">
                              <w:rPr>
                                <w:rFonts w:ascii="Arial" w:hAnsi="Arial" w:cs="Arial"/>
                                <w:b/>
                                <w:bCs/>
                                <w:color w:val="7030A0"/>
                                <w:sz w:val="36"/>
                                <w:szCs w:val="36"/>
                              </w:rPr>
                              <w:t>6</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January 202</w:t>
                            </w:r>
                            <w:r w:rsidR="00DF4F76">
                              <w:rPr>
                                <w:rFonts w:ascii="Arial" w:hAnsi="Arial" w:cs="Arial"/>
                                <w:b/>
                                <w:bCs/>
                                <w:color w:val="7030A0"/>
                                <w:sz w:val="36"/>
                                <w:szCs w:val="36"/>
                              </w:rPr>
                              <w:t>6</w:t>
                            </w:r>
                          </w:p>
                          <w:p w14:paraId="1C55FAF8" w14:textId="64828135" w:rsidR="00D50F5C" w:rsidRPr="004D6D1A" w:rsidRDefault="00D50F5C" w:rsidP="004D6D1A">
                            <w:pPr>
                              <w:autoSpaceDE w:val="0"/>
                              <w:autoSpaceDN w:val="0"/>
                              <w:adjustRightInd w:val="0"/>
                              <w:spacing w:after="0" w:line="240" w:lineRule="auto"/>
                              <w:rPr>
                                <w:rFonts w:ascii="Arial" w:hAnsi="Arial" w:cs="Arial"/>
                                <w:color w:val="7030A0"/>
                                <w:sz w:val="36"/>
                                <w:szCs w:val="36"/>
                              </w:rPr>
                            </w:pPr>
                            <w:r w:rsidRPr="00144086">
                              <w:rPr>
                                <w:rFonts w:ascii="Arial" w:hAnsi="Arial" w:cs="Arial"/>
                                <w:color w:val="7030A0"/>
                                <w:sz w:val="36"/>
                                <w:szCs w:val="36"/>
                              </w:rPr>
                              <w:t xml:space="preserve">Self-assessment Closes: </w:t>
                            </w:r>
                            <w:r w:rsidR="00EB73D3">
                              <w:rPr>
                                <w:rFonts w:ascii="Arial" w:hAnsi="Arial" w:cs="Arial"/>
                                <w:color w:val="7030A0"/>
                                <w:sz w:val="36"/>
                                <w:szCs w:val="36"/>
                              </w:rPr>
                              <w:t xml:space="preserve"> </w:t>
                            </w:r>
                            <w:r w:rsidR="00EB73D3" w:rsidRPr="00EB73D3">
                              <w:rPr>
                                <w:rFonts w:ascii="Arial" w:hAnsi="Arial" w:cs="Arial"/>
                                <w:b/>
                                <w:bCs/>
                                <w:color w:val="7030A0"/>
                                <w:sz w:val="36"/>
                                <w:szCs w:val="36"/>
                              </w:rPr>
                              <w:t>Friday</w:t>
                            </w:r>
                            <w:r w:rsidR="00EB73D3">
                              <w:rPr>
                                <w:rFonts w:ascii="Arial" w:hAnsi="Arial" w:cs="Arial"/>
                                <w:color w:val="7030A0"/>
                                <w:sz w:val="36"/>
                                <w:szCs w:val="36"/>
                              </w:rPr>
                              <w:t xml:space="preserve"> </w:t>
                            </w:r>
                            <w:r w:rsidR="001471AA" w:rsidRPr="00144086">
                              <w:rPr>
                                <w:rFonts w:ascii="Arial" w:hAnsi="Arial" w:cs="Arial"/>
                                <w:b/>
                                <w:bCs/>
                                <w:color w:val="7030A0"/>
                                <w:sz w:val="36"/>
                                <w:szCs w:val="36"/>
                              </w:rPr>
                              <w:t>1</w:t>
                            </w:r>
                            <w:r w:rsidR="00DF4F76">
                              <w:rPr>
                                <w:rFonts w:ascii="Arial" w:hAnsi="Arial" w:cs="Arial"/>
                                <w:b/>
                                <w:bCs/>
                                <w:color w:val="7030A0"/>
                                <w:sz w:val="36"/>
                                <w:szCs w:val="36"/>
                              </w:rPr>
                              <w:t>7</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April 202</w:t>
                            </w:r>
                            <w:r w:rsidR="00DF4F76">
                              <w:rPr>
                                <w:rFonts w:ascii="Arial" w:hAnsi="Arial" w:cs="Arial"/>
                                <w:b/>
                                <w:bCs/>
                                <w:color w:val="7030A0"/>
                                <w:sz w:val="36"/>
                                <w:szCs w:val="36"/>
                              </w:rPr>
                              <w:t>6</w:t>
                            </w:r>
                          </w:p>
                          <w:p w14:paraId="7AA433EE" w14:textId="77777777" w:rsidR="00D50F5C" w:rsidRDefault="00D50F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1EFAA" id="_x0000_t202" coordsize="21600,21600" o:spt="202" path="m,l,21600r21600,l21600,xe">
                <v:stroke joinstyle="miter"/>
                <v:path gradientshapeok="t" o:connecttype="rect"/>
              </v:shapetype>
              <v:shape id="Text Box 6" o:spid="_x0000_s1026" type="#_x0000_t202" alt="&quot;&quot;" style="position:absolute;margin-left:.75pt;margin-top:5.35pt;width:428.4pt;height:6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" fillcolor="#d6bbeb" strokecolor="#7030a0">
                <v:fill opacity="28835f" color2="#eb71c2" rotate="t" focus="100%" type="gradient"/>
                <v:textbox>
                  <w:txbxContent>
                    <w:p w14:paraId="552F8D8B" w14:textId="75666DA1" w:rsidR="00D50F5C" w:rsidRPr="00144086" w:rsidRDefault="00D50F5C" w:rsidP="004D6D1A">
                      <w:pPr>
                        <w:autoSpaceDE w:val="0"/>
                        <w:autoSpaceDN w:val="0"/>
                        <w:adjustRightInd w:val="0"/>
                        <w:spacing w:after="0" w:line="240" w:lineRule="auto"/>
                        <w:rPr>
                          <w:rFonts w:ascii="Arial" w:hAnsi="Arial" w:cs="Arial"/>
                          <w:color w:val="7030A0"/>
                          <w:sz w:val="36"/>
                          <w:szCs w:val="36"/>
                        </w:rPr>
                      </w:pPr>
                      <w:r w:rsidRPr="004D6D1A">
                        <w:rPr>
                          <w:rFonts w:ascii="Arial" w:hAnsi="Arial" w:cs="Arial"/>
                          <w:color w:val="7030A0"/>
                          <w:sz w:val="36"/>
                          <w:szCs w:val="36"/>
                        </w:rPr>
                        <w:t xml:space="preserve">Self-assessment Opens:  </w:t>
                      </w:r>
                      <w:r w:rsidR="0031344B">
                        <w:rPr>
                          <w:rFonts w:ascii="Arial" w:hAnsi="Arial" w:cs="Arial"/>
                          <w:b/>
                          <w:bCs/>
                          <w:color w:val="7030A0"/>
                          <w:sz w:val="36"/>
                          <w:szCs w:val="36"/>
                        </w:rPr>
                        <w:t>6</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January 202</w:t>
                      </w:r>
                      <w:r w:rsidR="00DF4F76">
                        <w:rPr>
                          <w:rFonts w:ascii="Arial" w:hAnsi="Arial" w:cs="Arial"/>
                          <w:b/>
                          <w:bCs/>
                          <w:color w:val="7030A0"/>
                          <w:sz w:val="36"/>
                          <w:szCs w:val="36"/>
                        </w:rPr>
                        <w:t>6</w:t>
                      </w:r>
                    </w:p>
                    <w:p w14:paraId="1C55FAF8" w14:textId="64828135" w:rsidR="00D50F5C" w:rsidRPr="004D6D1A" w:rsidRDefault="00D50F5C" w:rsidP="004D6D1A">
                      <w:pPr>
                        <w:autoSpaceDE w:val="0"/>
                        <w:autoSpaceDN w:val="0"/>
                        <w:adjustRightInd w:val="0"/>
                        <w:spacing w:after="0" w:line="240" w:lineRule="auto"/>
                        <w:rPr>
                          <w:rFonts w:ascii="Arial" w:hAnsi="Arial" w:cs="Arial"/>
                          <w:color w:val="7030A0"/>
                          <w:sz w:val="36"/>
                          <w:szCs w:val="36"/>
                        </w:rPr>
                      </w:pPr>
                      <w:r w:rsidRPr="00144086">
                        <w:rPr>
                          <w:rFonts w:ascii="Arial" w:hAnsi="Arial" w:cs="Arial"/>
                          <w:color w:val="7030A0"/>
                          <w:sz w:val="36"/>
                          <w:szCs w:val="36"/>
                        </w:rPr>
                        <w:t xml:space="preserve">Self-assessment Closes: </w:t>
                      </w:r>
                      <w:r w:rsidR="00EB73D3">
                        <w:rPr>
                          <w:rFonts w:ascii="Arial" w:hAnsi="Arial" w:cs="Arial"/>
                          <w:color w:val="7030A0"/>
                          <w:sz w:val="36"/>
                          <w:szCs w:val="36"/>
                        </w:rPr>
                        <w:t xml:space="preserve"> </w:t>
                      </w:r>
                      <w:r w:rsidR="00EB73D3" w:rsidRPr="00EB73D3">
                        <w:rPr>
                          <w:rFonts w:ascii="Arial" w:hAnsi="Arial" w:cs="Arial"/>
                          <w:b/>
                          <w:bCs/>
                          <w:color w:val="7030A0"/>
                          <w:sz w:val="36"/>
                          <w:szCs w:val="36"/>
                        </w:rPr>
                        <w:t>Friday</w:t>
                      </w:r>
                      <w:r w:rsidR="00EB73D3">
                        <w:rPr>
                          <w:rFonts w:ascii="Arial" w:hAnsi="Arial" w:cs="Arial"/>
                          <w:color w:val="7030A0"/>
                          <w:sz w:val="36"/>
                          <w:szCs w:val="36"/>
                        </w:rPr>
                        <w:t xml:space="preserve"> </w:t>
                      </w:r>
                      <w:r w:rsidR="001471AA" w:rsidRPr="00144086">
                        <w:rPr>
                          <w:rFonts w:ascii="Arial" w:hAnsi="Arial" w:cs="Arial"/>
                          <w:b/>
                          <w:bCs/>
                          <w:color w:val="7030A0"/>
                          <w:sz w:val="36"/>
                          <w:szCs w:val="36"/>
                        </w:rPr>
                        <w:t>1</w:t>
                      </w:r>
                      <w:r w:rsidR="00DF4F76">
                        <w:rPr>
                          <w:rFonts w:ascii="Arial" w:hAnsi="Arial" w:cs="Arial"/>
                          <w:b/>
                          <w:bCs/>
                          <w:color w:val="7030A0"/>
                          <w:sz w:val="36"/>
                          <w:szCs w:val="36"/>
                        </w:rPr>
                        <w:t>7</w:t>
                      </w:r>
                      <w:r w:rsidRPr="00144086">
                        <w:rPr>
                          <w:rFonts w:ascii="Arial" w:hAnsi="Arial" w:cs="Arial"/>
                          <w:b/>
                          <w:bCs/>
                          <w:color w:val="7030A0"/>
                          <w:sz w:val="36"/>
                          <w:szCs w:val="36"/>
                          <w:vertAlign w:val="superscript"/>
                        </w:rPr>
                        <w:t>th</w:t>
                      </w:r>
                      <w:r w:rsidRPr="00144086">
                        <w:rPr>
                          <w:rFonts w:ascii="Arial" w:hAnsi="Arial" w:cs="Arial"/>
                          <w:b/>
                          <w:bCs/>
                          <w:color w:val="7030A0"/>
                          <w:sz w:val="36"/>
                          <w:szCs w:val="36"/>
                        </w:rPr>
                        <w:t xml:space="preserve"> April 202</w:t>
                      </w:r>
                      <w:r w:rsidR="00DF4F76">
                        <w:rPr>
                          <w:rFonts w:ascii="Arial" w:hAnsi="Arial" w:cs="Arial"/>
                          <w:b/>
                          <w:bCs/>
                          <w:color w:val="7030A0"/>
                          <w:sz w:val="36"/>
                          <w:szCs w:val="36"/>
                        </w:rPr>
                        <w:t>6</w:t>
                      </w:r>
                    </w:p>
                    <w:p w14:paraId="7AA433EE" w14:textId="77777777" w:rsidR="00D50F5C" w:rsidRDefault="00D50F5C"/>
                  </w:txbxContent>
                </v:textbox>
              </v:shape>
            </w:pict>
          </mc:Fallback>
        </mc:AlternateContent>
      </w:r>
    </w:p>
    <w:p w14:paraId="20D1F593" w14:textId="31C6BC1B" w:rsidR="008759F4" w:rsidRDefault="008759F4" w:rsidP="00CA1101">
      <w:pPr>
        <w:autoSpaceDE w:val="0"/>
        <w:autoSpaceDN w:val="0"/>
        <w:adjustRightInd w:val="0"/>
        <w:spacing w:after="0" w:line="240" w:lineRule="auto"/>
        <w:rPr>
          <w:rFonts w:ascii="Segoe UI Semilight" w:hAnsi="Segoe UI Semilight" w:cs="Segoe UI Semilight"/>
          <w:color w:val="000000"/>
          <w:sz w:val="28"/>
          <w:szCs w:val="28"/>
        </w:rPr>
      </w:pPr>
    </w:p>
    <w:p w14:paraId="302B1806" w14:textId="00456B36" w:rsidR="008759F4" w:rsidRDefault="008759F4" w:rsidP="00CA1101">
      <w:pPr>
        <w:autoSpaceDE w:val="0"/>
        <w:autoSpaceDN w:val="0"/>
        <w:adjustRightInd w:val="0"/>
        <w:spacing w:after="0" w:line="240" w:lineRule="auto"/>
        <w:rPr>
          <w:rFonts w:ascii="Segoe UI Semilight" w:hAnsi="Segoe UI Semilight" w:cs="Segoe UI Semilight"/>
          <w:color w:val="000000"/>
          <w:sz w:val="28"/>
          <w:szCs w:val="28"/>
        </w:rPr>
      </w:pPr>
    </w:p>
    <w:p w14:paraId="022E9F9B" w14:textId="3FC50307" w:rsidR="008759F4" w:rsidRDefault="008759F4" w:rsidP="00CA1101">
      <w:pPr>
        <w:autoSpaceDE w:val="0"/>
        <w:autoSpaceDN w:val="0"/>
        <w:adjustRightInd w:val="0"/>
        <w:spacing w:after="0" w:line="240" w:lineRule="auto"/>
        <w:rPr>
          <w:rFonts w:ascii="Segoe UI Semilight" w:hAnsi="Segoe UI Semilight" w:cs="Segoe UI Semilight"/>
          <w:color w:val="000000"/>
          <w:sz w:val="28"/>
          <w:szCs w:val="28"/>
        </w:rPr>
      </w:pPr>
    </w:p>
    <w:p w14:paraId="2E583F33" w14:textId="0FCD1F8A" w:rsidR="00D50F5C" w:rsidRDefault="00D50F5C" w:rsidP="00CA1101">
      <w:pPr>
        <w:autoSpaceDE w:val="0"/>
        <w:autoSpaceDN w:val="0"/>
        <w:adjustRightInd w:val="0"/>
        <w:spacing w:after="0" w:line="240" w:lineRule="auto"/>
        <w:rPr>
          <w:rFonts w:ascii="Segoe UI Semilight" w:hAnsi="Segoe UI Semilight" w:cs="Segoe UI Semilight"/>
          <w:color w:val="000000"/>
          <w:sz w:val="28"/>
          <w:szCs w:val="28"/>
        </w:rPr>
      </w:pPr>
    </w:p>
    <w:p w14:paraId="4B3F9D57" w14:textId="2F38A90C" w:rsidR="00D50F5C" w:rsidRDefault="00D50F5C" w:rsidP="00CA1101">
      <w:pPr>
        <w:autoSpaceDE w:val="0"/>
        <w:autoSpaceDN w:val="0"/>
        <w:adjustRightInd w:val="0"/>
        <w:spacing w:after="0" w:line="240" w:lineRule="auto"/>
        <w:rPr>
          <w:rFonts w:ascii="Segoe UI Semilight" w:hAnsi="Segoe UI Semilight" w:cs="Segoe UI Semilight"/>
          <w:color w:val="000000"/>
          <w:sz w:val="28"/>
          <w:szCs w:val="28"/>
        </w:rPr>
      </w:pPr>
    </w:p>
    <w:p w14:paraId="2BBA07D4" w14:textId="1ACB1B05" w:rsidR="0078524B" w:rsidRDefault="0078524B" w:rsidP="00CA1101">
      <w:pPr>
        <w:autoSpaceDE w:val="0"/>
        <w:autoSpaceDN w:val="0"/>
        <w:adjustRightInd w:val="0"/>
        <w:spacing w:after="0" w:line="240" w:lineRule="auto"/>
        <w:rPr>
          <w:rFonts w:ascii="Segoe UI Semilight" w:hAnsi="Segoe UI Semilight" w:cs="Segoe UI Semilight"/>
          <w:color w:val="000000"/>
          <w:sz w:val="28"/>
          <w:szCs w:val="28"/>
        </w:rPr>
      </w:pPr>
    </w:p>
    <w:p w14:paraId="7CD861D5" w14:textId="142E327A" w:rsidR="0078524B" w:rsidRDefault="0078524B" w:rsidP="00CA1101">
      <w:pPr>
        <w:autoSpaceDE w:val="0"/>
        <w:autoSpaceDN w:val="0"/>
        <w:adjustRightInd w:val="0"/>
        <w:spacing w:after="0" w:line="240" w:lineRule="auto"/>
        <w:rPr>
          <w:rFonts w:ascii="Segoe UI Semilight" w:hAnsi="Segoe UI Semilight" w:cs="Segoe UI Semilight"/>
          <w:color w:val="000000"/>
          <w:sz w:val="28"/>
          <w:szCs w:val="28"/>
        </w:rPr>
      </w:pPr>
    </w:p>
    <w:p w14:paraId="32863748" w14:textId="77777777" w:rsidR="0078524B" w:rsidRPr="004B3AA4" w:rsidRDefault="00CA1101" w:rsidP="00CA1101">
      <w:pPr>
        <w:autoSpaceDE w:val="0"/>
        <w:autoSpaceDN w:val="0"/>
        <w:adjustRightInd w:val="0"/>
        <w:spacing w:after="0" w:line="240" w:lineRule="auto"/>
        <w:rPr>
          <w:rFonts w:ascii="Arial" w:hAnsi="Arial" w:cs="Arial"/>
          <w:color w:val="000000"/>
          <w:sz w:val="28"/>
          <w:szCs w:val="28"/>
        </w:rPr>
      </w:pPr>
      <w:r w:rsidRPr="004B3AA4">
        <w:rPr>
          <w:rFonts w:ascii="Arial" w:hAnsi="Arial" w:cs="Arial"/>
          <w:b/>
          <w:bCs/>
          <w:color w:val="000000"/>
          <w:sz w:val="28"/>
          <w:szCs w:val="28"/>
        </w:rPr>
        <w:lastRenderedPageBreak/>
        <w:t>Getting Started:</w:t>
      </w:r>
      <w:r w:rsidRPr="004B3AA4">
        <w:rPr>
          <w:rFonts w:ascii="Arial" w:hAnsi="Arial" w:cs="Arial"/>
          <w:color w:val="000000"/>
          <w:sz w:val="28"/>
          <w:szCs w:val="28"/>
        </w:rPr>
        <w:t xml:space="preserve"> </w:t>
      </w:r>
    </w:p>
    <w:p w14:paraId="3EC3DC26" w14:textId="36DF4A78" w:rsidR="0078524B" w:rsidRDefault="0078524B" w:rsidP="00CA110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Before you start you will need your DFE number, Pupil number on roll and the number of FTE staff employed.</w:t>
      </w:r>
    </w:p>
    <w:p w14:paraId="7832013A" w14:textId="77777777" w:rsidR="0078524B" w:rsidRDefault="0078524B" w:rsidP="00CA1101">
      <w:pPr>
        <w:autoSpaceDE w:val="0"/>
        <w:autoSpaceDN w:val="0"/>
        <w:adjustRightInd w:val="0"/>
        <w:spacing w:after="0" w:line="240" w:lineRule="auto"/>
        <w:rPr>
          <w:rFonts w:ascii="Arial" w:hAnsi="Arial" w:cs="Arial"/>
          <w:color w:val="000000"/>
          <w:sz w:val="24"/>
          <w:szCs w:val="24"/>
        </w:rPr>
      </w:pPr>
    </w:p>
    <w:p w14:paraId="50F6E478" w14:textId="620396FA" w:rsidR="00CA1101" w:rsidRDefault="00CA1101" w:rsidP="00836099">
      <w:pPr>
        <w:autoSpaceDE w:val="0"/>
        <w:autoSpaceDN w:val="0"/>
        <w:adjustRightInd w:val="0"/>
        <w:spacing w:after="100" w:afterAutospacing="1" w:line="240" w:lineRule="auto"/>
        <w:rPr>
          <w:rFonts w:ascii="Arial" w:hAnsi="Arial" w:cs="Arial"/>
          <w:color w:val="000000"/>
          <w:sz w:val="24"/>
          <w:szCs w:val="24"/>
        </w:rPr>
      </w:pPr>
      <w:r w:rsidRPr="008759F4">
        <w:rPr>
          <w:rFonts w:ascii="Arial" w:hAnsi="Arial" w:cs="Arial"/>
          <w:color w:val="000000"/>
          <w:sz w:val="24"/>
          <w:szCs w:val="24"/>
        </w:rPr>
        <w:t xml:space="preserve">As illustrated in the structure at </w:t>
      </w:r>
      <w:r w:rsidRPr="008759F4">
        <w:rPr>
          <w:rFonts w:ascii="Arial" w:hAnsi="Arial" w:cs="Arial"/>
          <w:b/>
          <w:bCs/>
          <w:i/>
          <w:iCs/>
          <w:sz w:val="24"/>
          <w:szCs w:val="24"/>
        </w:rPr>
        <w:t>Figure 1</w:t>
      </w:r>
      <w:r w:rsidRPr="008759F4">
        <w:rPr>
          <w:rFonts w:ascii="Arial" w:hAnsi="Arial" w:cs="Arial"/>
          <w:b/>
          <w:bCs/>
          <w:sz w:val="24"/>
          <w:szCs w:val="24"/>
        </w:rPr>
        <w:t>,</w:t>
      </w:r>
      <w:r w:rsidRPr="008759F4">
        <w:rPr>
          <w:rFonts w:ascii="Arial" w:hAnsi="Arial" w:cs="Arial"/>
          <w:sz w:val="24"/>
          <w:szCs w:val="24"/>
        </w:rPr>
        <w:t xml:space="preserve"> </w:t>
      </w:r>
      <w:r w:rsidRPr="008759F4">
        <w:rPr>
          <w:rFonts w:ascii="Arial" w:hAnsi="Arial" w:cs="Arial"/>
          <w:color w:val="000000"/>
          <w:sz w:val="24"/>
          <w:szCs w:val="24"/>
        </w:rPr>
        <w:t xml:space="preserve">the S175/157 self-assessment includes an </w:t>
      </w:r>
      <w:r w:rsidRPr="008759F4">
        <w:rPr>
          <w:rFonts w:ascii="Arial" w:hAnsi="Arial" w:cs="Arial"/>
          <w:i/>
          <w:iCs/>
          <w:color w:val="000000"/>
          <w:sz w:val="24"/>
          <w:szCs w:val="24"/>
        </w:rPr>
        <w:t xml:space="preserve">Introduction </w:t>
      </w:r>
      <w:r w:rsidRPr="008759F4">
        <w:rPr>
          <w:rFonts w:ascii="Arial" w:hAnsi="Arial" w:cs="Arial"/>
          <w:color w:val="000000"/>
          <w:sz w:val="24"/>
          <w:szCs w:val="24"/>
        </w:rPr>
        <w:t xml:space="preserve">which requires the completion of setting-specific information. This is followed by Three distinct Parts, namely: </w:t>
      </w:r>
      <w:r w:rsidRPr="008759F4">
        <w:rPr>
          <w:rFonts w:ascii="Arial" w:hAnsi="Arial" w:cs="Arial"/>
          <w:i/>
          <w:iCs/>
          <w:color w:val="000000"/>
          <w:sz w:val="24"/>
          <w:szCs w:val="24"/>
        </w:rPr>
        <w:t xml:space="preserve">1. The School Approach; 2. Effective Safeguarding; 3. Specific Safeguarding </w:t>
      </w:r>
      <w:r w:rsidR="00CA2D9E" w:rsidRPr="008759F4">
        <w:rPr>
          <w:rFonts w:ascii="Arial" w:hAnsi="Arial" w:cs="Arial"/>
          <w:i/>
          <w:iCs/>
          <w:color w:val="000000"/>
          <w:sz w:val="24"/>
          <w:szCs w:val="24"/>
        </w:rPr>
        <w:t>Issues.</w:t>
      </w:r>
      <w:r w:rsidRPr="008759F4">
        <w:rPr>
          <w:rFonts w:ascii="Arial" w:hAnsi="Arial" w:cs="Arial"/>
          <w:color w:val="000000"/>
          <w:sz w:val="24"/>
          <w:szCs w:val="24"/>
        </w:rPr>
        <w:t xml:space="preserve"> Each of these Parts is divided into </w:t>
      </w:r>
      <w:proofErr w:type="gramStart"/>
      <w:r w:rsidRPr="008759F4">
        <w:rPr>
          <w:rFonts w:ascii="Arial" w:hAnsi="Arial" w:cs="Arial"/>
          <w:color w:val="000000"/>
          <w:sz w:val="24"/>
          <w:szCs w:val="24"/>
        </w:rPr>
        <w:t>a number of</w:t>
      </w:r>
      <w:proofErr w:type="gramEnd"/>
      <w:r w:rsidRPr="008759F4">
        <w:rPr>
          <w:rFonts w:ascii="Arial" w:hAnsi="Arial" w:cs="Arial"/>
          <w:color w:val="000000"/>
          <w:sz w:val="24"/>
          <w:szCs w:val="24"/>
        </w:rPr>
        <w:t xml:space="preserve"> related Sections which contain the S175/157 self-assessment statements</w:t>
      </w:r>
      <w:r w:rsidR="007D1D8A" w:rsidRPr="008759F4">
        <w:rPr>
          <w:rFonts w:ascii="Arial" w:hAnsi="Arial" w:cs="Arial"/>
          <w:color w:val="000000"/>
          <w:sz w:val="24"/>
          <w:szCs w:val="24"/>
        </w:rPr>
        <w:t xml:space="preserve"> / questions</w:t>
      </w:r>
      <w:r w:rsidRPr="008759F4">
        <w:rPr>
          <w:rFonts w:ascii="Arial" w:hAnsi="Arial" w:cs="Arial"/>
          <w:color w:val="000000"/>
          <w:sz w:val="24"/>
          <w:szCs w:val="24"/>
        </w:rPr>
        <w:t xml:space="preserve"> </w:t>
      </w:r>
      <w:r w:rsidR="00340F30" w:rsidRPr="008759F4">
        <w:rPr>
          <w:rFonts w:ascii="Arial" w:hAnsi="Arial" w:cs="Arial"/>
          <w:color w:val="000000"/>
          <w:sz w:val="24"/>
          <w:szCs w:val="24"/>
        </w:rPr>
        <w:t>i.e.,</w:t>
      </w:r>
      <w:r w:rsidRPr="008759F4">
        <w:rPr>
          <w:rFonts w:ascii="Arial" w:hAnsi="Arial" w:cs="Arial"/>
          <w:color w:val="000000"/>
          <w:sz w:val="24"/>
          <w:szCs w:val="24"/>
        </w:rPr>
        <w:t xml:space="preserve"> Parts &gt; Sections &gt; Statements</w:t>
      </w:r>
      <w:r w:rsidR="00FB760A">
        <w:rPr>
          <w:rFonts w:ascii="Arial" w:hAnsi="Arial" w:cs="Arial"/>
          <w:color w:val="000000"/>
          <w:sz w:val="24"/>
          <w:szCs w:val="24"/>
        </w:rPr>
        <w:t xml:space="preserve"> / </w:t>
      </w:r>
      <w:r w:rsidR="00551048">
        <w:rPr>
          <w:rFonts w:ascii="Arial" w:hAnsi="Arial" w:cs="Arial"/>
          <w:color w:val="000000"/>
          <w:sz w:val="24"/>
          <w:szCs w:val="24"/>
        </w:rPr>
        <w:t>Q</w:t>
      </w:r>
      <w:r w:rsidR="00FB760A">
        <w:rPr>
          <w:rFonts w:ascii="Arial" w:hAnsi="Arial" w:cs="Arial"/>
          <w:color w:val="000000"/>
          <w:sz w:val="24"/>
          <w:szCs w:val="24"/>
        </w:rPr>
        <w:t xml:space="preserve">uestions. </w:t>
      </w:r>
    </w:p>
    <w:p w14:paraId="6FE86748" w14:textId="03C5812D" w:rsidR="008759F4" w:rsidRDefault="008759F4" w:rsidP="00CA1101">
      <w:pPr>
        <w:autoSpaceDE w:val="0"/>
        <w:autoSpaceDN w:val="0"/>
        <w:adjustRightInd w:val="0"/>
        <w:spacing w:after="0" w:line="240" w:lineRule="auto"/>
        <w:rPr>
          <w:rFonts w:ascii="Arial" w:hAnsi="Arial" w:cs="Arial"/>
          <w:color w:val="000000"/>
          <w:sz w:val="24"/>
          <w:szCs w:val="24"/>
        </w:rPr>
      </w:pPr>
    </w:p>
    <w:p w14:paraId="44B73C07" w14:textId="77777777" w:rsidR="00587CAE" w:rsidRDefault="00C86127" w:rsidP="001C7C2D">
      <w:pPr>
        <w:autoSpaceDE w:val="0"/>
        <w:autoSpaceDN w:val="0"/>
        <w:adjustRightInd w:val="0"/>
        <w:spacing w:after="0" w:line="240" w:lineRule="auto"/>
        <w:rPr>
          <w:rFonts w:ascii="Arial" w:hAnsi="Arial" w:cs="Arial"/>
          <w:color w:val="595959" w:themeColor="text1" w:themeTint="A6"/>
          <w:sz w:val="20"/>
          <w:szCs w:val="20"/>
        </w:rPr>
      </w:pPr>
      <w:r>
        <w:rPr>
          <w:rFonts w:ascii="Segoe UI Semilight" w:hAnsi="Segoe UI Semilight" w:cs="Segoe UI Semilight"/>
          <w:noProof/>
          <w:color w:val="000000"/>
          <w:sz w:val="28"/>
          <w:szCs w:val="28"/>
        </w:rPr>
        <w:drawing>
          <wp:inline distT="0" distB="0" distL="0" distR="0" wp14:anchorId="7CE9BEA6" wp14:editId="24197815">
            <wp:extent cx="3581400" cy="4581525"/>
            <wp:effectExtent l="0" t="0" r="0"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10147" r="18238" b="15906"/>
                    <a:stretch/>
                  </pic:blipFill>
                  <pic:spPr bwMode="auto">
                    <a:xfrm>
                      <a:off x="0" y="0"/>
                      <a:ext cx="3581400" cy="4581525"/>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Semilight" w:hAnsi="Segoe UI Semilight" w:cs="Segoe UI Semilight"/>
          <w:color w:val="000000"/>
          <w:sz w:val="28"/>
          <w:szCs w:val="28"/>
        </w:rPr>
        <w:t xml:space="preserve">  </w:t>
      </w:r>
      <w:r w:rsidR="00312927">
        <w:rPr>
          <w:rFonts w:ascii="Arial" w:hAnsi="Arial" w:cs="Arial"/>
          <w:noProof/>
          <w:color w:val="000000"/>
          <w:sz w:val="24"/>
          <w:szCs w:val="24"/>
        </w:rPr>
        <w:drawing>
          <wp:inline distT="0" distB="0" distL="0" distR="0" wp14:anchorId="3397BE22" wp14:editId="5AE8B06B">
            <wp:extent cx="4356000" cy="21744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t="5578" r="168"/>
                    <a:stretch/>
                  </pic:blipFill>
                  <pic:spPr bwMode="auto">
                    <a:xfrm>
                      <a:off x="0" y="0"/>
                      <a:ext cx="4356000" cy="2174400"/>
                    </a:xfrm>
                    <a:prstGeom prst="rect">
                      <a:avLst/>
                    </a:prstGeom>
                    <a:ln>
                      <a:noFill/>
                    </a:ln>
                    <a:extLst>
                      <a:ext uri="{53640926-AAD7-44D8-BBD7-CCE9431645EC}">
                        <a14:shadowObscured xmlns:a14="http://schemas.microsoft.com/office/drawing/2010/main"/>
                      </a:ext>
                    </a:extLst>
                  </pic:spPr>
                </pic:pic>
              </a:graphicData>
            </a:graphic>
          </wp:inline>
        </w:drawing>
      </w:r>
      <w:r w:rsidR="001C7C2D" w:rsidRPr="001C7C2D">
        <w:rPr>
          <w:rFonts w:ascii="Arial" w:hAnsi="Arial" w:cs="Arial"/>
          <w:color w:val="595959" w:themeColor="text1" w:themeTint="A6"/>
          <w:sz w:val="20"/>
          <w:szCs w:val="20"/>
        </w:rPr>
        <w:t xml:space="preserve"> </w:t>
      </w:r>
    </w:p>
    <w:p w14:paraId="4A90C332" w14:textId="7CF456EA" w:rsidR="001C7C2D" w:rsidRPr="00E15F74" w:rsidRDefault="001C7C2D" w:rsidP="001C7C2D">
      <w:pPr>
        <w:autoSpaceDE w:val="0"/>
        <w:autoSpaceDN w:val="0"/>
        <w:adjustRightInd w:val="0"/>
        <w:spacing w:after="0" w:line="240" w:lineRule="auto"/>
        <w:rPr>
          <w:rFonts w:ascii="Arial" w:hAnsi="Arial" w:cs="Arial"/>
          <w:color w:val="595959" w:themeColor="text1" w:themeTint="A6"/>
          <w:sz w:val="20"/>
          <w:szCs w:val="20"/>
        </w:rPr>
      </w:pPr>
      <w:r w:rsidRPr="00E15F74">
        <w:rPr>
          <w:rFonts w:ascii="Arial" w:hAnsi="Arial" w:cs="Arial"/>
          <w:color w:val="595959" w:themeColor="text1" w:themeTint="A6"/>
          <w:sz w:val="20"/>
          <w:szCs w:val="20"/>
        </w:rPr>
        <w:t>Figure 1: Section 175/157 Overarching Structure</w:t>
      </w:r>
    </w:p>
    <w:p w14:paraId="4D251E2B" w14:textId="240334AF" w:rsidR="008759F4" w:rsidRPr="00E15F74" w:rsidRDefault="008759F4" w:rsidP="00CA1101">
      <w:pPr>
        <w:autoSpaceDE w:val="0"/>
        <w:autoSpaceDN w:val="0"/>
        <w:adjustRightInd w:val="0"/>
        <w:spacing w:after="0" w:line="240" w:lineRule="auto"/>
        <w:rPr>
          <w:rFonts w:ascii="Arial" w:hAnsi="Arial" w:cs="Arial"/>
          <w:color w:val="595959" w:themeColor="text1" w:themeTint="A6"/>
          <w:sz w:val="20"/>
          <w:szCs w:val="20"/>
        </w:rPr>
      </w:pPr>
    </w:p>
    <w:p w14:paraId="41D805DB" w14:textId="22001337" w:rsidR="008B386F" w:rsidRPr="008759F4" w:rsidRDefault="00CA1101" w:rsidP="00CA1101">
      <w:pPr>
        <w:rPr>
          <w:rFonts w:ascii="Arial" w:hAnsi="Arial" w:cs="Arial"/>
          <w:color w:val="000000"/>
          <w:sz w:val="24"/>
          <w:szCs w:val="24"/>
        </w:rPr>
      </w:pPr>
      <w:r w:rsidRPr="008759F4">
        <w:rPr>
          <w:rFonts w:ascii="Arial" w:hAnsi="Arial" w:cs="Arial"/>
          <w:color w:val="000000"/>
          <w:sz w:val="24"/>
          <w:szCs w:val="24"/>
        </w:rPr>
        <w:t xml:space="preserve">Each Section contains multiple </w:t>
      </w:r>
      <w:r w:rsidR="007D1D8A" w:rsidRPr="008759F4">
        <w:rPr>
          <w:rFonts w:ascii="Arial" w:hAnsi="Arial" w:cs="Arial"/>
          <w:color w:val="000000"/>
          <w:sz w:val="24"/>
          <w:szCs w:val="24"/>
        </w:rPr>
        <w:t>s</w:t>
      </w:r>
      <w:r w:rsidRPr="008759F4">
        <w:rPr>
          <w:rFonts w:ascii="Arial" w:hAnsi="Arial" w:cs="Arial"/>
          <w:color w:val="000000"/>
          <w:sz w:val="24"/>
          <w:szCs w:val="24"/>
        </w:rPr>
        <w:t>tatements</w:t>
      </w:r>
      <w:r w:rsidR="007D1D8A" w:rsidRPr="008759F4">
        <w:rPr>
          <w:rFonts w:ascii="Arial" w:hAnsi="Arial" w:cs="Arial"/>
          <w:color w:val="000000"/>
          <w:sz w:val="24"/>
          <w:szCs w:val="24"/>
        </w:rPr>
        <w:t xml:space="preserve"> / questions</w:t>
      </w:r>
      <w:r w:rsidRPr="008759F4">
        <w:rPr>
          <w:rFonts w:ascii="Arial" w:hAnsi="Arial" w:cs="Arial"/>
          <w:color w:val="000000"/>
          <w:sz w:val="24"/>
          <w:szCs w:val="24"/>
        </w:rPr>
        <w:t xml:space="preserve"> ranging between</w:t>
      </w:r>
      <w:r w:rsidRPr="008759F4">
        <w:rPr>
          <w:rFonts w:ascii="Arial" w:hAnsi="Arial" w:cs="Arial"/>
          <w:color w:val="FF0000"/>
          <w:sz w:val="24"/>
          <w:szCs w:val="24"/>
        </w:rPr>
        <w:t xml:space="preserve"> </w:t>
      </w:r>
      <w:r w:rsidR="004A464E" w:rsidRPr="008759F4">
        <w:rPr>
          <w:rFonts w:ascii="Arial" w:hAnsi="Arial" w:cs="Arial"/>
          <w:sz w:val="24"/>
          <w:szCs w:val="24"/>
        </w:rPr>
        <w:t>3</w:t>
      </w:r>
      <w:r w:rsidRPr="008759F4">
        <w:rPr>
          <w:rFonts w:ascii="Arial" w:hAnsi="Arial" w:cs="Arial"/>
          <w:sz w:val="24"/>
          <w:szCs w:val="24"/>
        </w:rPr>
        <w:t xml:space="preserve"> and </w:t>
      </w:r>
      <w:r w:rsidR="004A464E" w:rsidRPr="008759F4">
        <w:rPr>
          <w:rFonts w:ascii="Arial" w:hAnsi="Arial" w:cs="Arial"/>
          <w:sz w:val="24"/>
          <w:szCs w:val="24"/>
        </w:rPr>
        <w:t>13</w:t>
      </w:r>
      <w:r w:rsidRPr="008759F4">
        <w:rPr>
          <w:rFonts w:ascii="Arial" w:hAnsi="Arial" w:cs="Arial"/>
          <w:sz w:val="24"/>
          <w:szCs w:val="24"/>
        </w:rPr>
        <w:t xml:space="preserve"> </w:t>
      </w:r>
      <w:r w:rsidRPr="008759F4">
        <w:rPr>
          <w:rFonts w:ascii="Arial" w:hAnsi="Arial" w:cs="Arial"/>
          <w:color w:val="000000"/>
          <w:sz w:val="24"/>
          <w:szCs w:val="24"/>
        </w:rPr>
        <w:t xml:space="preserve">in number. Unless otherwise indicated, all </w:t>
      </w:r>
      <w:r w:rsidR="007D1D8A" w:rsidRPr="008759F4">
        <w:rPr>
          <w:rFonts w:ascii="Arial" w:hAnsi="Arial" w:cs="Arial"/>
          <w:color w:val="000000"/>
          <w:sz w:val="24"/>
          <w:szCs w:val="24"/>
        </w:rPr>
        <w:t>s</w:t>
      </w:r>
      <w:r w:rsidRPr="008759F4">
        <w:rPr>
          <w:rFonts w:ascii="Arial" w:hAnsi="Arial" w:cs="Arial"/>
          <w:color w:val="000000"/>
          <w:sz w:val="24"/>
          <w:szCs w:val="24"/>
        </w:rPr>
        <w:t>tatements must be completed.</w:t>
      </w:r>
    </w:p>
    <w:p w14:paraId="6CEE8AC8" w14:textId="11CE7CAD" w:rsidR="00B27EF0" w:rsidRDefault="004A464E" w:rsidP="00B27EF0">
      <w:pPr>
        <w:spacing w:after="0" w:line="240" w:lineRule="auto"/>
        <w:rPr>
          <w:rFonts w:ascii="Arial" w:hAnsi="Arial" w:cs="Arial"/>
          <w:b/>
          <w:bCs/>
          <w:color w:val="000000"/>
          <w:sz w:val="24"/>
          <w:szCs w:val="24"/>
        </w:rPr>
      </w:pPr>
      <w:r w:rsidRPr="008759F4">
        <w:rPr>
          <w:rFonts w:ascii="Arial" w:hAnsi="Arial" w:cs="Arial"/>
          <w:b/>
          <w:bCs/>
          <w:color w:val="000000"/>
          <w:sz w:val="24"/>
          <w:szCs w:val="24"/>
        </w:rPr>
        <w:t>Part 1</w:t>
      </w:r>
      <w:r w:rsidR="00C86127" w:rsidRPr="008759F4">
        <w:rPr>
          <w:rFonts w:ascii="Arial" w:hAnsi="Arial" w:cs="Arial"/>
          <w:b/>
          <w:bCs/>
          <w:color w:val="000000"/>
          <w:sz w:val="24"/>
          <w:szCs w:val="24"/>
        </w:rPr>
        <w:t xml:space="preserve">:   </w:t>
      </w:r>
      <w:r w:rsidRPr="008759F4">
        <w:rPr>
          <w:rFonts w:ascii="Arial" w:hAnsi="Arial" w:cs="Arial"/>
          <w:b/>
          <w:bCs/>
          <w:color w:val="000000"/>
          <w:sz w:val="24"/>
          <w:szCs w:val="24"/>
        </w:rPr>
        <w:t xml:space="preserve">The </w:t>
      </w:r>
      <w:r w:rsidR="009C4486">
        <w:rPr>
          <w:rFonts w:ascii="Arial" w:hAnsi="Arial" w:cs="Arial"/>
          <w:b/>
          <w:bCs/>
          <w:color w:val="000000"/>
          <w:sz w:val="24"/>
          <w:szCs w:val="24"/>
        </w:rPr>
        <w:t>A</w:t>
      </w:r>
      <w:r w:rsidRPr="008759F4">
        <w:rPr>
          <w:rFonts w:ascii="Arial" w:hAnsi="Arial" w:cs="Arial"/>
          <w:b/>
          <w:bCs/>
          <w:color w:val="000000"/>
          <w:sz w:val="24"/>
          <w:szCs w:val="24"/>
        </w:rPr>
        <w:t>pproach</w:t>
      </w:r>
      <w:r w:rsidR="009C4486">
        <w:rPr>
          <w:rFonts w:ascii="Arial" w:hAnsi="Arial" w:cs="Arial"/>
          <w:b/>
          <w:bCs/>
          <w:color w:val="000000"/>
          <w:sz w:val="24"/>
          <w:szCs w:val="24"/>
        </w:rPr>
        <w:t xml:space="preserve"> </w:t>
      </w:r>
      <w:r w:rsidR="00CC488B">
        <w:rPr>
          <w:rFonts w:ascii="Arial" w:hAnsi="Arial" w:cs="Arial"/>
          <w:b/>
          <w:bCs/>
          <w:color w:val="000000"/>
          <w:sz w:val="24"/>
          <w:szCs w:val="24"/>
        </w:rPr>
        <w:t>t</w:t>
      </w:r>
      <w:r w:rsidR="009C4486">
        <w:rPr>
          <w:rFonts w:ascii="Arial" w:hAnsi="Arial" w:cs="Arial"/>
          <w:b/>
          <w:bCs/>
          <w:color w:val="000000"/>
          <w:sz w:val="24"/>
          <w:szCs w:val="24"/>
        </w:rPr>
        <w:t>o Safeguarding</w:t>
      </w:r>
    </w:p>
    <w:p w14:paraId="75094527" w14:textId="57EC7EC1" w:rsidR="00B27EF0" w:rsidRPr="008759F4" w:rsidRDefault="004A464E" w:rsidP="000D4549">
      <w:pPr>
        <w:rPr>
          <w:rFonts w:ascii="Arial" w:hAnsi="Arial" w:cs="Arial"/>
          <w:color w:val="000000"/>
          <w:sz w:val="24"/>
          <w:szCs w:val="24"/>
        </w:rPr>
      </w:pPr>
      <w:r w:rsidRPr="008759F4">
        <w:rPr>
          <w:rFonts w:ascii="Arial" w:hAnsi="Arial" w:cs="Arial"/>
          <w:color w:val="000000"/>
          <w:sz w:val="24"/>
          <w:szCs w:val="24"/>
        </w:rPr>
        <w:t xml:space="preserve">Section 1:  </w:t>
      </w:r>
      <w:r w:rsidR="001C15C0">
        <w:rPr>
          <w:rFonts w:ascii="Arial" w:hAnsi="Arial" w:cs="Arial"/>
          <w:color w:val="000000"/>
          <w:sz w:val="24"/>
          <w:szCs w:val="24"/>
        </w:rPr>
        <w:t xml:space="preserve"> </w:t>
      </w:r>
      <w:r w:rsidRPr="008759F4">
        <w:rPr>
          <w:rFonts w:ascii="Arial" w:hAnsi="Arial" w:cs="Arial"/>
          <w:color w:val="000000"/>
          <w:sz w:val="24"/>
          <w:szCs w:val="24"/>
        </w:rPr>
        <w:t>Leadership and management of Safeguarding</w:t>
      </w:r>
    </w:p>
    <w:p w14:paraId="6DDF23B6" w14:textId="18F05B55"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2: </w:t>
      </w:r>
      <w:r w:rsidR="001C15C0">
        <w:rPr>
          <w:rFonts w:ascii="Arial" w:hAnsi="Arial" w:cs="Arial"/>
          <w:color w:val="000000"/>
          <w:sz w:val="24"/>
          <w:szCs w:val="24"/>
        </w:rPr>
        <w:t xml:space="preserve"> </w:t>
      </w:r>
      <w:r w:rsidRPr="008759F4">
        <w:rPr>
          <w:rFonts w:ascii="Arial" w:hAnsi="Arial" w:cs="Arial"/>
          <w:color w:val="000000"/>
          <w:sz w:val="24"/>
          <w:szCs w:val="24"/>
        </w:rPr>
        <w:t xml:space="preserve"> Safeguarding Governance</w:t>
      </w:r>
    </w:p>
    <w:p w14:paraId="434B0B20" w14:textId="73C2F2FA"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3: </w:t>
      </w:r>
      <w:r w:rsidR="001C15C0">
        <w:rPr>
          <w:rFonts w:ascii="Arial" w:hAnsi="Arial" w:cs="Arial"/>
          <w:color w:val="000000"/>
          <w:sz w:val="24"/>
          <w:szCs w:val="24"/>
        </w:rPr>
        <w:t xml:space="preserve"> </w:t>
      </w:r>
      <w:r w:rsidRPr="008759F4">
        <w:rPr>
          <w:rFonts w:ascii="Arial" w:hAnsi="Arial" w:cs="Arial"/>
          <w:color w:val="000000"/>
          <w:sz w:val="24"/>
          <w:szCs w:val="24"/>
        </w:rPr>
        <w:t xml:space="preserve"> Partnership working and training</w:t>
      </w:r>
    </w:p>
    <w:p w14:paraId="6BE6BE35" w14:textId="53B8FACF"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4: </w:t>
      </w:r>
      <w:r w:rsidR="001C15C0">
        <w:rPr>
          <w:rFonts w:ascii="Arial" w:hAnsi="Arial" w:cs="Arial"/>
          <w:color w:val="000000"/>
          <w:sz w:val="24"/>
          <w:szCs w:val="24"/>
        </w:rPr>
        <w:t xml:space="preserve"> </w:t>
      </w:r>
      <w:r w:rsidRPr="008759F4">
        <w:rPr>
          <w:rFonts w:ascii="Arial" w:hAnsi="Arial" w:cs="Arial"/>
          <w:color w:val="000000"/>
          <w:sz w:val="24"/>
          <w:szCs w:val="24"/>
        </w:rPr>
        <w:t xml:space="preserve"> </w:t>
      </w:r>
      <w:r w:rsidR="00AD3E68">
        <w:rPr>
          <w:rFonts w:ascii="Arial" w:hAnsi="Arial" w:cs="Arial"/>
          <w:color w:val="000000"/>
          <w:sz w:val="24"/>
          <w:szCs w:val="24"/>
        </w:rPr>
        <w:t>Family / Early</w:t>
      </w:r>
      <w:r w:rsidR="00836099">
        <w:rPr>
          <w:rFonts w:ascii="Arial" w:hAnsi="Arial" w:cs="Arial"/>
          <w:color w:val="000000"/>
          <w:sz w:val="24"/>
          <w:szCs w:val="24"/>
        </w:rPr>
        <w:t xml:space="preserve"> </w:t>
      </w:r>
      <w:r w:rsidRPr="008759F4">
        <w:rPr>
          <w:rFonts w:ascii="Arial" w:hAnsi="Arial" w:cs="Arial"/>
          <w:color w:val="000000"/>
          <w:sz w:val="24"/>
          <w:szCs w:val="24"/>
        </w:rPr>
        <w:t>Help</w:t>
      </w:r>
    </w:p>
    <w:p w14:paraId="247982E7" w14:textId="67063242" w:rsidR="004A464E" w:rsidRDefault="004A464E" w:rsidP="000D4549">
      <w:pPr>
        <w:rPr>
          <w:rFonts w:ascii="Arial" w:hAnsi="Arial" w:cs="Arial"/>
          <w:color w:val="000000"/>
          <w:sz w:val="24"/>
          <w:szCs w:val="24"/>
        </w:rPr>
      </w:pPr>
      <w:r w:rsidRPr="008759F4">
        <w:rPr>
          <w:rFonts w:ascii="Arial" w:hAnsi="Arial" w:cs="Arial"/>
          <w:color w:val="000000"/>
          <w:sz w:val="24"/>
          <w:szCs w:val="24"/>
        </w:rPr>
        <w:t xml:space="preserve">Section 5: </w:t>
      </w:r>
      <w:r w:rsidR="001C15C0">
        <w:rPr>
          <w:rFonts w:ascii="Arial" w:hAnsi="Arial" w:cs="Arial"/>
          <w:color w:val="000000"/>
          <w:sz w:val="24"/>
          <w:szCs w:val="24"/>
        </w:rPr>
        <w:t xml:space="preserve"> </w:t>
      </w:r>
      <w:r w:rsidRPr="008759F4">
        <w:rPr>
          <w:rFonts w:ascii="Arial" w:hAnsi="Arial" w:cs="Arial"/>
          <w:color w:val="000000"/>
          <w:sz w:val="24"/>
          <w:szCs w:val="24"/>
        </w:rPr>
        <w:t xml:space="preserve"> Safety and supervision</w:t>
      </w:r>
    </w:p>
    <w:p w14:paraId="5B668A5D" w14:textId="77777777" w:rsidR="00F96E8B" w:rsidRPr="008759F4" w:rsidRDefault="00F96E8B" w:rsidP="00714B24">
      <w:pPr>
        <w:spacing w:after="0" w:line="240" w:lineRule="auto"/>
        <w:rPr>
          <w:rFonts w:ascii="Arial" w:hAnsi="Arial" w:cs="Arial"/>
          <w:color w:val="000000"/>
          <w:sz w:val="24"/>
          <w:szCs w:val="24"/>
        </w:rPr>
      </w:pPr>
    </w:p>
    <w:p w14:paraId="5A14BE5C" w14:textId="17657475" w:rsidR="00B27EF0" w:rsidRDefault="004A464E" w:rsidP="00714B24">
      <w:pPr>
        <w:spacing w:after="0" w:line="240" w:lineRule="auto"/>
        <w:rPr>
          <w:rFonts w:ascii="Arial" w:hAnsi="Arial" w:cs="Arial"/>
          <w:b/>
          <w:bCs/>
          <w:color w:val="000000"/>
          <w:sz w:val="24"/>
          <w:szCs w:val="24"/>
        </w:rPr>
      </w:pPr>
      <w:r w:rsidRPr="008759F4">
        <w:rPr>
          <w:rFonts w:ascii="Arial" w:hAnsi="Arial" w:cs="Arial"/>
          <w:b/>
          <w:bCs/>
          <w:color w:val="000000"/>
          <w:sz w:val="24"/>
          <w:szCs w:val="24"/>
        </w:rPr>
        <w:t>Part 2</w:t>
      </w:r>
      <w:r w:rsidR="00C86127" w:rsidRPr="008759F4">
        <w:rPr>
          <w:rFonts w:ascii="Arial" w:hAnsi="Arial" w:cs="Arial"/>
          <w:b/>
          <w:bCs/>
          <w:color w:val="000000"/>
          <w:sz w:val="24"/>
          <w:szCs w:val="24"/>
        </w:rPr>
        <w:t xml:space="preserve">:  </w:t>
      </w:r>
      <w:r w:rsidRPr="008759F4">
        <w:rPr>
          <w:rFonts w:ascii="Arial" w:hAnsi="Arial" w:cs="Arial"/>
          <w:b/>
          <w:bCs/>
          <w:color w:val="000000"/>
          <w:sz w:val="24"/>
          <w:szCs w:val="24"/>
        </w:rPr>
        <w:t xml:space="preserve"> Effective safeguarding</w:t>
      </w:r>
    </w:p>
    <w:p w14:paraId="2EE8E6D4" w14:textId="19A60FE6"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6:  </w:t>
      </w:r>
      <w:r w:rsidR="001C15C0">
        <w:rPr>
          <w:rFonts w:ascii="Arial" w:hAnsi="Arial" w:cs="Arial"/>
          <w:color w:val="000000"/>
          <w:sz w:val="24"/>
          <w:szCs w:val="24"/>
        </w:rPr>
        <w:t xml:space="preserve"> </w:t>
      </w:r>
      <w:r w:rsidRPr="008759F4">
        <w:rPr>
          <w:rFonts w:ascii="Arial" w:hAnsi="Arial" w:cs="Arial"/>
          <w:color w:val="000000"/>
          <w:sz w:val="24"/>
          <w:szCs w:val="24"/>
        </w:rPr>
        <w:t>Policy, procedures and recording</w:t>
      </w:r>
    </w:p>
    <w:p w14:paraId="12F57D08" w14:textId="12BC99D6"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7:  </w:t>
      </w:r>
      <w:r w:rsidR="001C15C0">
        <w:rPr>
          <w:rFonts w:ascii="Arial" w:hAnsi="Arial" w:cs="Arial"/>
          <w:color w:val="000000"/>
          <w:sz w:val="24"/>
          <w:szCs w:val="24"/>
        </w:rPr>
        <w:t xml:space="preserve"> </w:t>
      </w:r>
      <w:r w:rsidRPr="008759F4">
        <w:rPr>
          <w:rFonts w:ascii="Arial" w:hAnsi="Arial" w:cs="Arial"/>
          <w:color w:val="000000"/>
          <w:sz w:val="24"/>
          <w:szCs w:val="24"/>
        </w:rPr>
        <w:t>Promoting the welfare of pupils and understanding their lived experience</w:t>
      </w:r>
    </w:p>
    <w:p w14:paraId="67DA7A2F" w14:textId="61B76E90"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8</w:t>
      </w:r>
      <w:r w:rsidR="001C15C0">
        <w:rPr>
          <w:rFonts w:ascii="Arial" w:hAnsi="Arial" w:cs="Arial"/>
          <w:color w:val="000000"/>
          <w:sz w:val="24"/>
          <w:szCs w:val="24"/>
        </w:rPr>
        <w:t>:</w:t>
      </w:r>
      <w:r w:rsidRPr="008759F4">
        <w:rPr>
          <w:rFonts w:ascii="Arial" w:hAnsi="Arial" w:cs="Arial"/>
          <w:color w:val="000000"/>
          <w:sz w:val="24"/>
          <w:szCs w:val="24"/>
        </w:rPr>
        <w:t xml:space="preserve">  </w:t>
      </w:r>
      <w:r w:rsidR="001C15C0">
        <w:rPr>
          <w:rFonts w:ascii="Arial" w:hAnsi="Arial" w:cs="Arial"/>
          <w:color w:val="000000"/>
          <w:sz w:val="24"/>
          <w:szCs w:val="24"/>
        </w:rPr>
        <w:t xml:space="preserve"> </w:t>
      </w:r>
      <w:r w:rsidR="007E3541">
        <w:rPr>
          <w:rFonts w:ascii="Arial" w:hAnsi="Arial" w:cs="Arial"/>
          <w:color w:val="000000"/>
          <w:sz w:val="24"/>
          <w:szCs w:val="24"/>
        </w:rPr>
        <w:t>S</w:t>
      </w:r>
      <w:r w:rsidRPr="008759F4">
        <w:rPr>
          <w:rFonts w:ascii="Arial" w:hAnsi="Arial" w:cs="Arial"/>
          <w:color w:val="000000"/>
          <w:sz w:val="24"/>
          <w:szCs w:val="24"/>
        </w:rPr>
        <w:t>afer working practices</w:t>
      </w:r>
    </w:p>
    <w:p w14:paraId="5E6579F9" w14:textId="3D295F47"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9:   Safeguarding and the curriculum</w:t>
      </w:r>
    </w:p>
    <w:p w14:paraId="24B44818" w14:textId="55197FB9" w:rsidR="004A464E" w:rsidRDefault="004A464E" w:rsidP="00714B24">
      <w:pPr>
        <w:spacing w:after="0" w:line="240" w:lineRule="auto"/>
        <w:rPr>
          <w:rFonts w:ascii="Arial" w:hAnsi="Arial" w:cs="Arial"/>
          <w:color w:val="000000"/>
          <w:sz w:val="24"/>
          <w:szCs w:val="24"/>
        </w:rPr>
      </w:pPr>
      <w:r w:rsidRPr="008759F4">
        <w:rPr>
          <w:rFonts w:ascii="Arial" w:hAnsi="Arial" w:cs="Arial"/>
          <w:color w:val="000000"/>
          <w:sz w:val="24"/>
          <w:szCs w:val="24"/>
        </w:rPr>
        <w:t>Section 10: Online safety</w:t>
      </w:r>
    </w:p>
    <w:p w14:paraId="5D11342A" w14:textId="77777777" w:rsidR="00F96E8B" w:rsidRDefault="00F96E8B" w:rsidP="00714B24">
      <w:pPr>
        <w:spacing w:after="0" w:line="240" w:lineRule="auto"/>
        <w:rPr>
          <w:rFonts w:ascii="Arial" w:hAnsi="Arial" w:cs="Arial"/>
          <w:color w:val="000000"/>
          <w:sz w:val="24"/>
          <w:szCs w:val="24"/>
        </w:rPr>
      </w:pPr>
    </w:p>
    <w:p w14:paraId="7B51BA64" w14:textId="77777777" w:rsidR="009B20F8" w:rsidRPr="008759F4" w:rsidRDefault="009B20F8" w:rsidP="00714B24">
      <w:pPr>
        <w:spacing w:after="0" w:line="240" w:lineRule="auto"/>
        <w:rPr>
          <w:rFonts w:ascii="Arial" w:hAnsi="Arial" w:cs="Arial"/>
          <w:color w:val="000000"/>
          <w:sz w:val="24"/>
          <w:szCs w:val="24"/>
        </w:rPr>
      </w:pPr>
    </w:p>
    <w:p w14:paraId="7A2D1CA3" w14:textId="2132181E" w:rsidR="004A464E" w:rsidRDefault="004A464E" w:rsidP="00714B24">
      <w:pPr>
        <w:spacing w:after="0" w:line="240" w:lineRule="auto"/>
        <w:rPr>
          <w:rFonts w:ascii="Arial" w:hAnsi="Arial" w:cs="Arial"/>
          <w:b/>
          <w:bCs/>
          <w:color w:val="000000"/>
          <w:sz w:val="24"/>
          <w:szCs w:val="24"/>
        </w:rPr>
      </w:pPr>
      <w:r w:rsidRPr="008759F4">
        <w:rPr>
          <w:rFonts w:ascii="Arial" w:hAnsi="Arial" w:cs="Arial"/>
          <w:b/>
          <w:bCs/>
          <w:color w:val="000000"/>
          <w:sz w:val="24"/>
          <w:szCs w:val="24"/>
        </w:rPr>
        <w:t>Part 3</w:t>
      </w:r>
      <w:r w:rsidR="00C86127" w:rsidRPr="008759F4">
        <w:rPr>
          <w:rFonts w:ascii="Arial" w:hAnsi="Arial" w:cs="Arial"/>
          <w:b/>
          <w:bCs/>
          <w:color w:val="000000"/>
          <w:sz w:val="24"/>
          <w:szCs w:val="24"/>
        </w:rPr>
        <w:t xml:space="preserve">:  </w:t>
      </w:r>
      <w:r w:rsidR="00ED0C99" w:rsidRPr="008759F4">
        <w:rPr>
          <w:rFonts w:ascii="Arial" w:hAnsi="Arial" w:cs="Arial"/>
          <w:b/>
          <w:bCs/>
          <w:color w:val="000000"/>
          <w:sz w:val="24"/>
          <w:szCs w:val="24"/>
        </w:rPr>
        <w:t xml:space="preserve"> Specific </w:t>
      </w:r>
      <w:r w:rsidR="00CC488B">
        <w:rPr>
          <w:rFonts w:ascii="Arial" w:hAnsi="Arial" w:cs="Arial"/>
          <w:b/>
          <w:bCs/>
          <w:color w:val="000000"/>
          <w:sz w:val="24"/>
          <w:szCs w:val="24"/>
        </w:rPr>
        <w:t>S</w:t>
      </w:r>
      <w:r w:rsidR="00ED0C99" w:rsidRPr="008759F4">
        <w:rPr>
          <w:rFonts w:ascii="Arial" w:hAnsi="Arial" w:cs="Arial"/>
          <w:b/>
          <w:bCs/>
          <w:color w:val="000000"/>
          <w:sz w:val="24"/>
          <w:szCs w:val="24"/>
        </w:rPr>
        <w:t xml:space="preserve">afeguarding </w:t>
      </w:r>
      <w:r w:rsidR="00CC488B">
        <w:rPr>
          <w:rFonts w:ascii="Arial" w:hAnsi="Arial" w:cs="Arial"/>
          <w:b/>
          <w:bCs/>
          <w:color w:val="000000"/>
          <w:sz w:val="24"/>
          <w:szCs w:val="24"/>
        </w:rPr>
        <w:t>I</w:t>
      </w:r>
      <w:r w:rsidR="00ED0C99" w:rsidRPr="008759F4">
        <w:rPr>
          <w:rFonts w:ascii="Arial" w:hAnsi="Arial" w:cs="Arial"/>
          <w:b/>
          <w:bCs/>
          <w:color w:val="000000"/>
          <w:sz w:val="24"/>
          <w:szCs w:val="24"/>
        </w:rPr>
        <w:t>ssues</w:t>
      </w:r>
    </w:p>
    <w:p w14:paraId="1983DFD2" w14:textId="59C65732"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 xml:space="preserve">Section 11:  </w:t>
      </w:r>
      <w:r w:rsidR="0031344B" w:rsidRPr="0031344B">
        <w:rPr>
          <w:rFonts w:ascii="Arial" w:hAnsi="Arial" w:cs="Arial"/>
          <w:sz w:val="24"/>
          <w:szCs w:val="24"/>
        </w:rPr>
        <w:t>Children absent and severely absent from Education</w:t>
      </w:r>
    </w:p>
    <w:p w14:paraId="1448BCF7" w14:textId="0A7BCEAE"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12:  Looked after children, children with a social worker and private fostering</w:t>
      </w:r>
    </w:p>
    <w:p w14:paraId="4AB4A142" w14:textId="12D4E54D"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13:  Elective home education</w:t>
      </w:r>
    </w:p>
    <w:p w14:paraId="1CB8A658" w14:textId="5EEBD556" w:rsidR="004A464E" w:rsidRPr="008759F4" w:rsidRDefault="004A464E" w:rsidP="00CA1101">
      <w:pPr>
        <w:rPr>
          <w:rFonts w:ascii="Arial" w:hAnsi="Arial" w:cs="Arial"/>
          <w:color w:val="000000"/>
          <w:sz w:val="24"/>
          <w:szCs w:val="24"/>
        </w:rPr>
      </w:pPr>
      <w:r w:rsidRPr="008759F4">
        <w:rPr>
          <w:rFonts w:ascii="Arial" w:hAnsi="Arial" w:cs="Arial"/>
          <w:color w:val="000000"/>
          <w:sz w:val="24"/>
          <w:szCs w:val="24"/>
        </w:rPr>
        <w:t>Section 14:  Intra-familial harm</w:t>
      </w:r>
    </w:p>
    <w:p w14:paraId="186422CE" w14:textId="65ABE08C" w:rsidR="004A464E" w:rsidRDefault="004A464E" w:rsidP="00CA1101">
      <w:pPr>
        <w:rPr>
          <w:rFonts w:ascii="Arial" w:hAnsi="Arial" w:cs="Arial"/>
          <w:color w:val="000000"/>
          <w:sz w:val="24"/>
          <w:szCs w:val="24"/>
        </w:rPr>
      </w:pPr>
      <w:r w:rsidRPr="008759F4">
        <w:rPr>
          <w:rFonts w:ascii="Arial" w:hAnsi="Arial" w:cs="Arial"/>
          <w:color w:val="000000"/>
          <w:sz w:val="24"/>
          <w:szCs w:val="24"/>
        </w:rPr>
        <w:t>Section 15:  Extra-familial harm</w:t>
      </w:r>
      <w:r w:rsidR="0031344B">
        <w:rPr>
          <w:rFonts w:ascii="Arial" w:hAnsi="Arial" w:cs="Arial"/>
          <w:color w:val="000000"/>
          <w:sz w:val="24"/>
          <w:szCs w:val="24"/>
        </w:rPr>
        <w:t>/Harm outside the home</w:t>
      </w:r>
    </w:p>
    <w:p w14:paraId="3AD4CFFC" w14:textId="57785282" w:rsidR="004A464E" w:rsidRPr="008759F4" w:rsidRDefault="00714B24" w:rsidP="00CA1101">
      <w:pPr>
        <w:rPr>
          <w:rFonts w:ascii="Arial" w:hAnsi="Arial" w:cs="Arial"/>
          <w:color w:val="000000"/>
          <w:sz w:val="24"/>
          <w:szCs w:val="24"/>
        </w:rPr>
      </w:pPr>
      <w:r>
        <w:rPr>
          <w:rFonts w:ascii="Arial" w:hAnsi="Arial" w:cs="Arial"/>
          <w:color w:val="000000"/>
          <w:sz w:val="24"/>
          <w:szCs w:val="24"/>
        </w:rPr>
        <w:t>S</w:t>
      </w:r>
      <w:r w:rsidR="004A464E" w:rsidRPr="008759F4">
        <w:rPr>
          <w:rFonts w:ascii="Arial" w:hAnsi="Arial" w:cs="Arial"/>
          <w:color w:val="000000"/>
          <w:sz w:val="24"/>
          <w:szCs w:val="24"/>
        </w:rPr>
        <w:t>ection 16:  Child on child harm</w:t>
      </w:r>
    </w:p>
    <w:p w14:paraId="09E840ED" w14:textId="60EF8950" w:rsidR="00370D40" w:rsidRDefault="004A464E" w:rsidP="00CA1101">
      <w:pPr>
        <w:rPr>
          <w:rFonts w:ascii="Arial" w:hAnsi="Arial" w:cs="Arial"/>
          <w:color w:val="000000"/>
          <w:sz w:val="24"/>
          <w:szCs w:val="24"/>
        </w:rPr>
      </w:pPr>
      <w:r w:rsidRPr="008759F4">
        <w:rPr>
          <w:rFonts w:ascii="Arial" w:hAnsi="Arial" w:cs="Arial"/>
          <w:color w:val="000000"/>
          <w:sz w:val="24"/>
          <w:szCs w:val="24"/>
        </w:rPr>
        <w:lastRenderedPageBreak/>
        <w:t>Section 17:  Extremism and radicalisation</w:t>
      </w:r>
    </w:p>
    <w:p w14:paraId="06A7535B" w14:textId="37CA7BE3" w:rsidR="008B386F" w:rsidRPr="008B386F" w:rsidRDefault="008B386F" w:rsidP="00370D40">
      <w:pPr>
        <w:autoSpaceDE w:val="0"/>
        <w:autoSpaceDN w:val="0"/>
        <w:adjustRightInd w:val="0"/>
        <w:spacing w:after="0" w:line="240" w:lineRule="auto"/>
        <w:rPr>
          <w:rFonts w:ascii="Arial" w:hAnsi="Arial" w:cs="Arial"/>
          <w:sz w:val="24"/>
          <w:szCs w:val="24"/>
        </w:rPr>
      </w:pPr>
      <w:r w:rsidRPr="008B386F">
        <w:rPr>
          <w:rFonts w:ascii="Arial" w:hAnsi="Arial" w:cs="Arial"/>
          <w:sz w:val="24"/>
          <w:szCs w:val="24"/>
        </w:rPr>
        <w:t>Unfortunately, unless each question has been answered it is not possible to navigate through the assessment.</w:t>
      </w:r>
      <w:r w:rsidR="007E261F">
        <w:rPr>
          <w:rFonts w:ascii="Arial" w:hAnsi="Arial" w:cs="Arial"/>
          <w:sz w:val="24"/>
          <w:szCs w:val="24"/>
        </w:rPr>
        <w:t xml:space="preserve"> You </w:t>
      </w:r>
      <w:r w:rsidR="004635AB">
        <w:rPr>
          <w:rFonts w:ascii="Arial" w:hAnsi="Arial" w:cs="Arial"/>
          <w:sz w:val="24"/>
          <w:szCs w:val="24"/>
        </w:rPr>
        <w:t>will f</w:t>
      </w:r>
      <w:r w:rsidR="007E261F">
        <w:rPr>
          <w:rFonts w:ascii="Arial" w:hAnsi="Arial" w:cs="Arial"/>
          <w:sz w:val="24"/>
          <w:szCs w:val="24"/>
        </w:rPr>
        <w:t xml:space="preserve">ind </w:t>
      </w:r>
      <w:r w:rsidR="004635AB">
        <w:rPr>
          <w:rFonts w:ascii="Arial" w:hAnsi="Arial" w:cs="Arial"/>
          <w:sz w:val="24"/>
          <w:szCs w:val="24"/>
        </w:rPr>
        <w:t>the full list of questions via t</w:t>
      </w:r>
      <w:r w:rsidR="007E261F">
        <w:rPr>
          <w:rFonts w:ascii="Arial" w:hAnsi="Arial" w:cs="Arial"/>
          <w:sz w:val="24"/>
          <w:szCs w:val="24"/>
        </w:rPr>
        <w:t xml:space="preserve">he </w:t>
      </w:r>
      <w:r w:rsidR="000E3193">
        <w:rPr>
          <w:rFonts w:ascii="Arial" w:hAnsi="Arial" w:cs="Arial"/>
          <w:sz w:val="24"/>
          <w:szCs w:val="24"/>
        </w:rPr>
        <w:t xml:space="preserve">Audit Question Bank - </w:t>
      </w:r>
      <w:hyperlink r:id="rId11" w:history="1">
        <w:r w:rsidR="007E261F" w:rsidRPr="007E261F">
          <w:rPr>
            <w:rStyle w:val="Hyperlink"/>
            <w:rFonts w:ascii="Arial" w:hAnsi="Arial" w:cs="Arial"/>
            <w:sz w:val="24"/>
            <w:szCs w:val="24"/>
          </w:rPr>
          <w:t>Online Self-assessment Tool (audit) – Bolton Safeguarding Children</w:t>
        </w:r>
      </w:hyperlink>
      <w:r w:rsidR="004635AB">
        <w:rPr>
          <w:rFonts w:ascii="Arial" w:hAnsi="Arial" w:cs="Arial"/>
          <w:sz w:val="24"/>
          <w:szCs w:val="24"/>
        </w:rPr>
        <w:t xml:space="preserve"> which you can read or print prior to completion.</w:t>
      </w:r>
    </w:p>
    <w:p w14:paraId="47ED415F" w14:textId="77777777" w:rsidR="008B386F" w:rsidRDefault="008B386F" w:rsidP="00370D40">
      <w:pPr>
        <w:autoSpaceDE w:val="0"/>
        <w:autoSpaceDN w:val="0"/>
        <w:adjustRightInd w:val="0"/>
        <w:spacing w:after="0" w:line="240" w:lineRule="auto"/>
        <w:rPr>
          <w:rFonts w:ascii="Arial" w:hAnsi="Arial" w:cs="Arial"/>
          <w:color w:val="FF0000"/>
          <w:sz w:val="24"/>
          <w:szCs w:val="24"/>
        </w:rPr>
      </w:pPr>
    </w:p>
    <w:p w14:paraId="251874EC" w14:textId="5DCC0460" w:rsidR="008B386F" w:rsidRPr="008B386F" w:rsidRDefault="00370D40" w:rsidP="00370D40">
      <w:pPr>
        <w:autoSpaceDE w:val="0"/>
        <w:autoSpaceDN w:val="0"/>
        <w:adjustRightInd w:val="0"/>
        <w:spacing w:after="0" w:line="240" w:lineRule="auto"/>
        <w:rPr>
          <w:rFonts w:ascii="Arial" w:hAnsi="Arial" w:cs="Arial"/>
          <w:sz w:val="24"/>
          <w:szCs w:val="24"/>
        </w:rPr>
      </w:pPr>
      <w:r w:rsidRPr="008B386F">
        <w:rPr>
          <w:rFonts w:ascii="Arial" w:hAnsi="Arial" w:cs="Arial"/>
          <w:sz w:val="24"/>
          <w:szCs w:val="24"/>
        </w:rPr>
        <w:t xml:space="preserve">Unless otherwise indicated, the grading system used </w:t>
      </w:r>
      <w:r w:rsidR="008B386F" w:rsidRPr="008B386F">
        <w:rPr>
          <w:rFonts w:ascii="Arial" w:hAnsi="Arial" w:cs="Arial"/>
          <w:sz w:val="24"/>
          <w:szCs w:val="24"/>
        </w:rPr>
        <w:t xml:space="preserve">is </w:t>
      </w:r>
      <w:r w:rsidRPr="008B386F">
        <w:rPr>
          <w:rFonts w:ascii="Arial" w:hAnsi="Arial" w:cs="Arial"/>
          <w:sz w:val="24"/>
          <w:szCs w:val="24"/>
        </w:rPr>
        <w:t xml:space="preserve">based upon a 4-point Likert scale ranging from </w:t>
      </w:r>
      <w:r w:rsidR="007D1D8A" w:rsidRPr="008B386F">
        <w:rPr>
          <w:rFonts w:ascii="Arial" w:hAnsi="Arial" w:cs="Arial"/>
          <w:sz w:val="24"/>
          <w:szCs w:val="24"/>
        </w:rPr>
        <w:t xml:space="preserve">Fully Met to Not </w:t>
      </w:r>
      <w:proofErr w:type="gramStart"/>
      <w:r w:rsidR="007D1D8A" w:rsidRPr="008B386F">
        <w:rPr>
          <w:rFonts w:ascii="Arial" w:hAnsi="Arial" w:cs="Arial"/>
          <w:sz w:val="24"/>
          <w:szCs w:val="24"/>
        </w:rPr>
        <w:t>Met</w:t>
      </w:r>
      <w:proofErr w:type="gramEnd"/>
      <w:r w:rsidR="007D1D8A" w:rsidRPr="008B386F">
        <w:rPr>
          <w:rFonts w:ascii="Arial" w:hAnsi="Arial" w:cs="Arial"/>
          <w:sz w:val="24"/>
          <w:szCs w:val="24"/>
        </w:rPr>
        <w:t xml:space="preserve">. </w:t>
      </w:r>
    </w:p>
    <w:p w14:paraId="5CDEB120" w14:textId="60739AB3" w:rsidR="008B386F" w:rsidRDefault="008B386F" w:rsidP="00370D40">
      <w:pPr>
        <w:autoSpaceDE w:val="0"/>
        <w:autoSpaceDN w:val="0"/>
        <w:adjustRightInd w:val="0"/>
        <w:spacing w:after="0" w:line="240" w:lineRule="auto"/>
        <w:rPr>
          <w:rFonts w:ascii="Arial" w:hAnsi="Arial" w:cs="Arial"/>
          <w:color w:val="FF0000"/>
          <w:sz w:val="24"/>
          <w:szCs w:val="24"/>
        </w:rPr>
      </w:pPr>
    </w:p>
    <w:p w14:paraId="4E02C0A9" w14:textId="68795A36" w:rsidR="000D4549" w:rsidRPr="000D4549" w:rsidRDefault="000D4549" w:rsidP="00370D40">
      <w:pPr>
        <w:autoSpaceDE w:val="0"/>
        <w:autoSpaceDN w:val="0"/>
        <w:adjustRightInd w:val="0"/>
        <w:spacing w:after="0" w:line="240" w:lineRule="auto"/>
        <w:rPr>
          <w:rFonts w:ascii="Arial" w:hAnsi="Arial" w:cs="Arial"/>
          <w:sz w:val="24"/>
          <w:szCs w:val="24"/>
        </w:rPr>
      </w:pPr>
      <w:r w:rsidRPr="000D4549">
        <w:rPr>
          <w:rFonts w:ascii="Arial" w:hAnsi="Arial" w:cs="Arial"/>
          <w:sz w:val="24"/>
          <w:szCs w:val="24"/>
        </w:rPr>
        <w:t xml:space="preserve">A </w:t>
      </w:r>
      <w:r>
        <w:rPr>
          <w:rFonts w:ascii="Arial" w:hAnsi="Arial" w:cs="Arial"/>
          <w:sz w:val="24"/>
          <w:szCs w:val="24"/>
        </w:rPr>
        <w:t>N/A option is available on a small number of questions where a question may not be relevant to a setting. This option should only be selected if the question is not relevant.</w:t>
      </w:r>
    </w:p>
    <w:p w14:paraId="6F505C2F" w14:textId="77777777" w:rsidR="007D1D8A" w:rsidRPr="00370D40" w:rsidRDefault="007D1D8A" w:rsidP="00370D40">
      <w:pPr>
        <w:autoSpaceDE w:val="0"/>
        <w:autoSpaceDN w:val="0"/>
        <w:adjustRightInd w:val="0"/>
        <w:spacing w:after="0" w:line="240" w:lineRule="auto"/>
        <w:rPr>
          <w:rFonts w:ascii="Segoe UI Semilight" w:hAnsi="Segoe UI Semilight" w:cs="Segoe UI Semilight"/>
          <w:color w:val="000000"/>
          <w:sz w:val="28"/>
          <w:szCs w:val="28"/>
        </w:rPr>
      </w:pPr>
    </w:p>
    <w:p w14:paraId="1BC5490F" w14:textId="77777777" w:rsidR="00370D40" w:rsidRPr="00F96E8B" w:rsidRDefault="00370D40" w:rsidP="00370D40">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Self-assessment grading</w:t>
      </w:r>
      <w:r w:rsidRPr="00F96E8B">
        <w:rPr>
          <w:rFonts w:ascii="Arial" w:hAnsi="Arial" w:cs="Arial"/>
          <w:color w:val="000000"/>
          <w:sz w:val="24"/>
          <w:szCs w:val="24"/>
        </w:rPr>
        <w:t xml:space="preserve">: To complete your self-assessment, consider each statement and assign a self-assessed grade that you believe most accurately reflects how your setting’s arrangements comply with the statement at the time of completing the audit. </w:t>
      </w:r>
    </w:p>
    <w:p w14:paraId="7A907812" w14:textId="595391D5" w:rsidR="00370D40" w:rsidRPr="005767EC" w:rsidRDefault="00370D40" w:rsidP="00370D40">
      <w:pPr>
        <w:autoSpaceDE w:val="0"/>
        <w:autoSpaceDN w:val="0"/>
        <w:adjustRightInd w:val="0"/>
        <w:spacing w:after="0" w:line="240" w:lineRule="auto"/>
        <w:rPr>
          <w:rFonts w:ascii="Arial" w:hAnsi="Arial" w:cs="Arial"/>
          <w:sz w:val="24"/>
          <w:szCs w:val="24"/>
        </w:rPr>
      </w:pPr>
      <w:r w:rsidRPr="00F96E8B">
        <w:rPr>
          <w:rFonts w:ascii="Arial" w:hAnsi="Arial" w:cs="Arial"/>
          <w:color w:val="000000"/>
          <w:sz w:val="24"/>
          <w:szCs w:val="24"/>
        </w:rPr>
        <w:t xml:space="preserve">When assessing your current arrangements against the statements, consider what evidence you have that would support how you have arrived at your assessment. To further assist you, a description of each self-assessed grading level </w:t>
      </w:r>
      <w:r w:rsidR="00B27EF0">
        <w:rPr>
          <w:rFonts w:ascii="Arial" w:hAnsi="Arial" w:cs="Arial"/>
          <w:color w:val="000000"/>
          <w:sz w:val="24"/>
          <w:szCs w:val="24"/>
        </w:rPr>
        <w:t xml:space="preserve">is provided </w:t>
      </w:r>
      <w:r w:rsidR="007D1D8A" w:rsidRPr="005767EC">
        <w:rPr>
          <w:rFonts w:ascii="Arial" w:hAnsi="Arial" w:cs="Arial"/>
          <w:b/>
          <w:bCs/>
          <w:i/>
          <w:iCs/>
          <w:color w:val="000000"/>
          <w:sz w:val="24"/>
          <w:szCs w:val="24"/>
        </w:rPr>
        <w:t>Appendix 1</w:t>
      </w:r>
      <w:r w:rsidRPr="005767EC">
        <w:rPr>
          <w:rFonts w:ascii="Arial" w:hAnsi="Arial" w:cs="Arial"/>
          <w:sz w:val="24"/>
          <w:szCs w:val="24"/>
        </w:rPr>
        <w:t xml:space="preserve"> along with </w:t>
      </w:r>
      <w:proofErr w:type="gramStart"/>
      <w:r w:rsidRPr="005767EC">
        <w:rPr>
          <w:rFonts w:ascii="Arial" w:hAnsi="Arial" w:cs="Arial"/>
          <w:sz w:val="24"/>
          <w:szCs w:val="24"/>
        </w:rPr>
        <w:t>a number of</w:t>
      </w:r>
      <w:proofErr w:type="gramEnd"/>
      <w:r w:rsidRPr="005767EC">
        <w:rPr>
          <w:rFonts w:ascii="Arial" w:hAnsi="Arial" w:cs="Arial"/>
          <w:sz w:val="24"/>
          <w:szCs w:val="24"/>
        </w:rPr>
        <w:t xml:space="preserve"> suggested examples</w:t>
      </w:r>
      <w:r w:rsidR="005767EC" w:rsidRPr="005767EC">
        <w:rPr>
          <w:rFonts w:ascii="Arial" w:hAnsi="Arial" w:cs="Arial"/>
          <w:sz w:val="24"/>
          <w:szCs w:val="24"/>
        </w:rPr>
        <w:t>.</w:t>
      </w:r>
    </w:p>
    <w:p w14:paraId="135B5084" w14:textId="7CFD46B1" w:rsidR="00370D40" w:rsidRPr="00B838C1" w:rsidRDefault="00370D40" w:rsidP="00370D40">
      <w:pPr>
        <w:autoSpaceDE w:val="0"/>
        <w:autoSpaceDN w:val="0"/>
        <w:adjustRightInd w:val="0"/>
        <w:spacing w:after="0" w:line="240" w:lineRule="auto"/>
        <w:rPr>
          <w:rFonts w:ascii="Arial" w:hAnsi="Arial" w:cs="Arial"/>
          <w:color w:val="000000"/>
        </w:rPr>
      </w:pPr>
      <w:bookmarkStart w:id="0" w:name="_Hlk122011085"/>
      <w:r w:rsidRPr="00F96E8B">
        <w:rPr>
          <w:rFonts w:ascii="Segoe UI Semilight" w:hAnsi="Segoe UI Semilight" w:cs="Segoe UI Semilight"/>
          <w:color w:val="000000"/>
          <w:sz w:val="24"/>
          <w:szCs w:val="24"/>
        </w:rPr>
        <w:t xml:space="preserve">Useful Tip: </w:t>
      </w:r>
      <w:bookmarkEnd w:id="0"/>
      <w:r w:rsidRPr="00F96E8B">
        <w:rPr>
          <w:rFonts w:ascii="Segoe UI Semilight" w:hAnsi="Segoe UI Semilight" w:cs="Segoe UI Semilight"/>
          <w:color w:val="000000"/>
          <w:sz w:val="24"/>
          <w:szCs w:val="24"/>
        </w:rPr>
        <w:t>You may find it helpful to keep the grading descriptors table available for reference as you work through your self-assessment.</w:t>
      </w:r>
      <w:r w:rsidR="008B386F">
        <w:rPr>
          <w:rFonts w:ascii="Segoe UI Semilight" w:hAnsi="Segoe UI Semilight" w:cs="Segoe UI Semilight"/>
          <w:color w:val="000000"/>
          <w:sz w:val="24"/>
          <w:szCs w:val="24"/>
        </w:rPr>
        <w:t xml:space="preserve"> A copy of this can be found on the self-assessment grading tile on </w:t>
      </w:r>
      <w:hyperlink r:id="rId12" w:history="1">
        <w:r w:rsidR="008B386F" w:rsidRPr="00B838C1">
          <w:rPr>
            <w:rFonts w:ascii="Arial" w:hAnsi="Arial" w:cs="Arial"/>
            <w:color w:val="0000FF"/>
            <w:u w:val="single"/>
          </w:rPr>
          <w:t>Self-assessment Gra</w:t>
        </w:r>
        <w:r w:rsidR="008B386F" w:rsidRPr="00B838C1">
          <w:rPr>
            <w:rFonts w:ascii="Arial" w:hAnsi="Arial" w:cs="Arial"/>
            <w:color w:val="0000FF"/>
            <w:u w:val="single"/>
          </w:rPr>
          <w:t>d</w:t>
        </w:r>
        <w:r w:rsidR="008B386F" w:rsidRPr="00B838C1">
          <w:rPr>
            <w:rFonts w:ascii="Arial" w:hAnsi="Arial" w:cs="Arial"/>
            <w:color w:val="0000FF"/>
            <w:u w:val="single"/>
          </w:rPr>
          <w:t>ing – Bolton Safeguarding Children</w:t>
        </w:r>
      </w:hyperlink>
    </w:p>
    <w:p w14:paraId="61BEC918" w14:textId="77777777" w:rsidR="00F96E8B" w:rsidRPr="00370D40" w:rsidRDefault="00F96E8B" w:rsidP="00370D40">
      <w:pPr>
        <w:autoSpaceDE w:val="0"/>
        <w:autoSpaceDN w:val="0"/>
        <w:adjustRightInd w:val="0"/>
        <w:spacing w:after="0" w:line="240" w:lineRule="auto"/>
        <w:rPr>
          <w:rFonts w:ascii="Segoe UI Semilight" w:hAnsi="Segoe UI Semilight" w:cs="Segoe UI Semilight"/>
          <w:color w:val="000000"/>
        </w:rPr>
      </w:pPr>
    </w:p>
    <w:p w14:paraId="6F6B1C5C" w14:textId="70B7F03F" w:rsidR="007052F6" w:rsidRPr="00F96E8B" w:rsidRDefault="00370D40" w:rsidP="00714B24">
      <w:pPr>
        <w:spacing w:after="0" w:line="240" w:lineRule="auto"/>
        <w:rPr>
          <w:rFonts w:ascii="Arial" w:hAnsi="Arial" w:cs="Arial"/>
          <w:color w:val="000000"/>
          <w:sz w:val="24"/>
          <w:szCs w:val="24"/>
        </w:rPr>
      </w:pPr>
      <w:r w:rsidRPr="00F96E8B">
        <w:rPr>
          <w:rFonts w:ascii="Arial" w:hAnsi="Arial" w:cs="Arial"/>
          <w:color w:val="000000"/>
          <w:sz w:val="24"/>
          <w:szCs w:val="24"/>
        </w:rPr>
        <w:t>Each individual statement</w:t>
      </w:r>
      <w:r w:rsidR="00444B0A">
        <w:rPr>
          <w:rFonts w:ascii="Arial" w:hAnsi="Arial" w:cs="Arial"/>
          <w:color w:val="000000"/>
          <w:sz w:val="24"/>
          <w:szCs w:val="24"/>
        </w:rPr>
        <w:t xml:space="preserve"> / question</w:t>
      </w:r>
      <w:r w:rsidRPr="00F96E8B">
        <w:rPr>
          <w:rFonts w:ascii="Arial" w:hAnsi="Arial" w:cs="Arial"/>
          <w:color w:val="000000"/>
          <w:sz w:val="24"/>
          <w:szCs w:val="24"/>
        </w:rPr>
        <w:t xml:space="preserve"> also includes a related </w:t>
      </w:r>
      <w:r w:rsidR="007D1D8A" w:rsidRPr="00F96E8B">
        <w:rPr>
          <w:rFonts w:ascii="Arial" w:hAnsi="Arial" w:cs="Arial"/>
          <w:color w:val="000000"/>
          <w:sz w:val="24"/>
          <w:szCs w:val="24"/>
        </w:rPr>
        <w:t>‘Action planning points</w:t>
      </w:r>
      <w:r w:rsidR="008B386F">
        <w:rPr>
          <w:rFonts w:ascii="Arial" w:hAnsi="Arial" w:cs="Arial"/>
          <w:color w:val="000000"/>
          <w:sz w:val="24"/>
          <w:szCs w:val="24"/>
        </w:rPr>
        <w:t xml:space="preserve"> and </w:t>
      </w:r>
      <w:r w:rsidR="00DC4E72">
        <w:rPr>
          <w:rFonts w:ascii="Arial" w:hAnsi="Arial" w:cs="Arial"/>
          <w:color w:val="000000"/>
          <w:sz w:val="24"/>
          <w:szCs w:val="24"/>
        </w:rPr>
        <w:t>evidence</w:t>
      </w:r>
      <w:r w:rsidR="007D1D8A" w:rsidRPr="00F96E8B">
        <w:rPr>
          <w:rFonts w:ascii="Arial" w:hAnsi="Arial" w:cs="Arial"/>
          <w:color w:val="000000"/>
          <w:sz w:val="24"/>
          <w:szCs w:val="24"/>
        </w:rPr>
        <w:t>’</w:t>
      </w:r>
      <w:r w:rsidRPr="00F96E8B">
        <w:rPr>
          <w:rFonts w:ascii="Arial" w:hAnsi="Arial" w:cs="Arial"/>
          <w:i/>
          <w:iCs/>
          <w:color w:val="000000"/>
          <w:sz w:val="24"/>
          <w:szCs w:val="24"/>
        </w:rPr>
        <w:t xml:space="preserve"> </w:t>
      </w:r>
      <w:r w:rsidRPr="00F96E8B">
        <w:rPr>
          <w:rFonts w:ascii="Arial" w:hAnsi="Arial" w:cs="Arial"/>
          <w:color w:val="000000"/>
          <w:sz w:val="24"/>
          <w:szCs w:val="24"/>
        </w:rPr>
        <w:t>section – th</w:t>
      </w:r>
      <w:r w:rsidR="008B386F">
        <w:rPr>
          <w:rFonts w:ascii="Arial" w:hAnsi="Arial" w:cs="Arial"/>
          <w:color w:val="000000"/>
          <w:sz w:val="24"/>
          <w:szCs w:val="24"/>
        </w:rPr>
        <w:t>ese</w:t>
      </w:r>
      <w:r w:rsidRPr="00F96E8B">
        <w:rPr>
          <w:rFonts w:ascii="Arial" w:hAnsi="Arial" w:cs="Arial"/>
          <w:color w:val="000000"/>
          <w:sz w:val="24"/>
          <w:szCs w:val="24"/>
        </w:rPr>
        <w:t xml:space="preserve"> section</w:t>
      </w:r>
      <w:r w:rsidR="008B386F">
        <w:rPr>
          <w:rFonts w:ascii="Arial" w:hAnsi="Arial" w:cs="Arial"/>
          <w:color w:val="000000"/>
          <w:sz w:val="24"/>
          <w:szCs w:val="24"/>
        </w:rPr>
        <w:t>s</w:t>
      </w:r>
      <w:r w:rsidRPr="00F96E8B">
        <w:rPr>
          <w:rFonts w:ascii="Arial" w:hAnsi="Arial" w:cs="Arial"/>
          <w:color w:val="000000"/>
          <w:sz w:val="24"/>
          <w:szCs w:val="24"/>
        </w:rPr>
        <w:t xml:space="preserve"> </w:t>
      </w:r>
      <w:r w:rsidR="008B386F">
        <w:rPr>
          <w:rFonts w:ascii="Arial" w:hAnsi="Arial" w:cs="Arial"/>
          <w:color w:val="000000"/>
          <w:sz w:val="24"/>
          <w:szCs w:val="24"/>
        </w:rPr>
        <w:t>are</w:t>
      </w:r>
      <w:r w:rsidRPr="00F96E8B">
        <w:rPr>
          <w:rFonts w:ascii="Arial" w:hAnsi="Arial" w:cs="Arial"/>
          <w:color w:val="000000"/>
          <w:sz w:val="24"/>
          <w:szCs w:val="24"/>
        </w:rPr>
        <w:t xml:space="preserve"> provided solely for local school</w:t>
      </w:r>
      <w:r w:rsidR="007D1D8A" w:rsidRPr="00F96E8B">
        <w:rPr>
          <w:rFonts w:ascii="Arial" w:hAnsi="Arial" w:cs="Arial"/>
          <w:color w:val="000000"/>
          <w:sz w:val="24"/>
          <w:szCs w:val="24"/>
        </w:rPr>
        <w:t xml:space="preserve"> </w:t>
      </w:r>
      <w:r w:rsidR="007052F6" w:rsidRPr="00F96E8B">
        <w:rPr>
          <w:rFonts w:ascii="Arial" w:hAnsi="Arial" w:cs="Arial"/>
          <w:color w:val="000000"/>
          <w:sz w:val="24"/>
          <w:szCs w:val="24"/>
        </w:rPr>
        <w:t>/</w:t>
      </w:r>
      <w:r w:rsidR="007D1D8A" w:rsidRPr="00F96E8B">
        <w:rPr>
          <w:rFonts w:ascii="Arial" w:hAnsi="Arial" w:cs="Arial"/>
          <w:color w:val="000000"/>
          <w:sz w:val="24"/>
          <w:szCs w:val="24"/>
        </w:rPr>
        <w:t xml:space="preserve"> </w:t>
      </w:r>
      <w:r w:rsidR="007052F6" w:rsidRPr="00F96E8B">
        <w:rPr>
          <w:rFonts w:ascii="Arial" w:hAnsi="Arial" w:cs="Arial"/>
          <w:color w:val="000000"/>
          <w:sz w:val="24"/>
          <w:szCs w:val="24"/>
        </w:rPr>
        <w:t>college</w:t>
      </w:r>
      <w:r w:rsidRPr="00F96E8B">
        <w:rPr>
          <w:rFonts w:ascii="Arial" w:hAnsi="Arial" w:cs="Arial"/>
          <w:color w:val="000000"/>
          <w:sz w:val="24"/>
          <w:szCs w:val="24"/>
        </w:rPr>
        <w:t xml:space="preserve"> use to record any relevant observations, comments </w:t>
      </w:r>
      <w:r w:rsidR="008B386F">
        <w:rPr>
          <w:rFonts w:ascii="Arial" w:hAnsi="Arial" w:cs="Arial"/>
          <w:color w:val="000000"/>
          <w:sz w:val="24"/>
          <w:szCs w:val="24"/>
        </w:rPr>
        <w:t xml:space="preserve">evidence </w:t>
      </w:r>
      <w:r w:rsidRPr="00F96E8B">
        <w:rPr>
          <w:rFonts w:ascii="Arial" w:hAnsi="Arial" w:cs="Arial"/>
          <w:color w:val="000000"/>
          <w:sz w:val="24"/>
          <w:szCs w:val="24"/>
        </w:rPr>
        <w:t>or actions you believe may be useful in supporting your development / assessment / action plan</w:t>
      </w:r>
      <w:r w:rsidR="007052F6" w:rsidRPr="00F96E8B">
        <w:rPr>
          <w:rFonts w:ascii="Arial" w:hAnsi="Arial" w:cs="Arial"/>
          <w:color w:val="000000"/>
          <w:sz w:val="24"/>
          <w:szCs w:val="24"/>
        </w:rPr>
        <w:t>ning.</w:t>
      </w:r>
    </w:p>
    <w:p w14:paraId="1EB05E85" w14:textId="17036917" w:rsidR="007052F6" w:rsidRDefault="007052F6" w:rsidP="00714B24">
      <w:pPr>
        <w:autoSpaceDE w:val="0"/>
        <w:autoSpaceDN w:val="0"/>
        <w:adjustRightInd w:val="0"/>
        <w:spacing w:after="0" w:line="240" w:lineRule="auto"/>
        <w:rPr>
          <w:rFonts w:ascii="Segoe UI Semilight" w:hAnsi="Segoe UI Semilight" w:cs="Segoe UI Semilight"/>
          <w:color w:val="000000"/>
          <w:sz w:val="24"/>
          <w:szCs w:val="24"/>
        </w:rPr>
      </w:pPr>
      <w:r w:rsidRPr="00F96E8B">
        <w:rPr>
          <w:rFonts w:ascii="Segoe UI Semilight" w:hAnsi="Segoe UI Semilight" w:cs="Segoe UI Semilight"/>
          <w:color w:val="000000"/>
          <w:sz w:val="24"/>
          <w:szCs w:val="24"/>
        </w:rPr>
        <w:t>Note: Information entered in the comments</w:t>
      </w:r>
      <w:r w:rsidR="008B386F">
        <w:rPr>
          <w:rFonts w:ascii="Segoe UI Semilight" w:hAnsi="Segoe UI Semilight" w:cs="Segoe UI Semilight"/>
          <w:color w:val="000000"/>
          <w:sz w:val="24"/>
          <w:szCs w:val="24"/>
        </w:rPr>
        <w:t xml:space="preserve"> and evidence</w:t>
      </w:r>
      <w:r w:rsidRPr="00F96E8B">
        <w:rPr>
          <w:rFonts w:ascii="Segoe UI Semilight" w:hAnsi="Segoe UI Semilight" w:cs="Segoe UI Semilight"/>
          <w:color w:val="000000"/>
          <w:sz w:val="24"/>
          <w:szCs w:val="24"/>
        </w:rPr>
        <w:t xml:space="preserve"> section is not used in the overarching S175/157 </w:t>
      </w:r>
      <w:r w:rsidR="008B386F">
        <w:rPr>
          <w:rFonts w:ascii="Segoe UI Semilight" w:hAnsi="Segoe UI Semilight" w:cs="Segoe UI Semilight"/>
          <w:color w:val="000000"/>
          <w:sz w:val="24"/>
          <w:szCs w:val="24"/>
        </w:rPr>
        <w:t xml:space="preserve">data </w:t>
      </w:r>
      <w:r w:rsidRPr="00F96E8B">
        <w:rPr>
          <w:rFonts w:ascii="Segoe UI Semilight" w:hAnsi="Segoe UI Semilight" w:cs="Segoe UI Semilight"/>
          <w:color w:val="000000"/>
          <w:sz w:val="24"/>
          <w:szCs w:val="24"/>
        </w:rPr>
        <w:t xml:space="preserve">summary process. </w:t>
      </w:r>
    </w:p>
    <w:p w14:paraId="0A89C948" w14:textId="77777777" w:rsidR="00F96E8B" w:rsidRPr="00F96E8B" w:rsidRDefault="00F96E8B" w:rsidP="007052F6">
      <w:pPr>
        <w:autoSpaceDE w:val="0"/>
        <w:autoSpaceDN w:val="0"/>
        <w:adjustRightInd w:val="0"/>
        <w:spacing w:after="0" w:line="240" w:lineRule="auto"/>
        <w:rPr>
          <w:rFonts w:ascii="Segoe UI Semilight" w:hAnsi="Segoe UI Semilight" w:cs="Segoe UI Semilight"/>
          <w:color w:val="000000"/>
          <w:sz w:val="24"/>
          <w:szCs w:val="24"/>
        </w:rPr>
      </w:pPr>
    </w:p>
    <w:p w14:paraId="6F26D8E0" w14:textId="76D218AF" w:rsidR="007052F6" w:rsidRPr="00F96E8B" w:rsidRDefault="007052F6" w:rsidP="007052F6">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Saving progress:</w:t>
      </w:r>
      <w:r w:rsidRPr="00F96E8B">
        <w:rPr>
          <w:rFonts w:ascii="Arial" w:hAnsi="Arial" w:cs="Arial"/>
          <w:color w:val="000000"/>
          <w:sz w:val="24"/>
          <w:szCs w:val="24"/>
        </w:rPr>
        <w:t xml:space="preserve"> The online platform used for the S175/157 allows those completing the self-assessment to save current progress and return to their existing responses later by providing </w:t>
      </w:r>
      <w:r w:rsidR="008F4F0C" w:rsidRPr="00F96E8B">
        <w:rPr>
          <w:rFonts w:ascii="Arial" w:hAnsi="Arial" w:cs="Arial"/>
          <w:color w:val="000000"/>
          <w:sz w:val="24"/>
          <w:szCs w:val="24"/>
        </w:rPr>
        <w:t>your</w:t>
      </w:r>
      <w:r w:rsidRPr="00F96E8B">
        <w:rPr>
          <w:rFonts w:ascii="Arial" w:hAnsi="Arial" w:cs="Arial"/>
          <w:color w:val="000000"/>
          <w:sz w:val="24"/>
          <w:szCs w:val="24"/>
        </w:rPr>
        <w:t xml:space="preserve"> school e-mail address. Instructions to achieve this are included within the online self-assessment tool and involves a simple process highlighted at </w:t>
      </w:r>
      <w:r w:rsidR="00C17BDD" w:rsidRPr="00F96E8B">
        <w:rPr>
          <w:rFonts w:ascii="Arial" w:hAnsi="Arial" w:cs="Arial"/>
          <w:b/>
          <w:bCs/>
          <w:i/>
          <w:iCs/>
          <w:color w:val="000000"/>
          <w:sz w:val="24"/>
          <w:szCs w:val="24"/>
        </w:rPr>
        <w:t>Appendix 2.</w:t>
      </w:r>
      <w:r w:rsidRPr="00F96E8B">
        <w:rPr>
          <w:rFonts w:ascii="Arial" w:hAnsi="Arial" w:cs="Arial"/>
          <w:color w:val="000000"/>
          <w:sz w:val="24"/>
          <w:szCs w:val="24"/>
        </w:rPr>
        <w:t xml:space="preserve"> </w:t>
      </w:r>
    </w:p>
    <w:p w14:paraId="7AF3997A" w14:textId="4897FDB8" w:rsidR="007052F6" w:rsidRPr="00F96E8B" w:rsidRDefault="007052F6" w:rsidP="007052F6">
      <w:pPr>
        <w:autoSpaceDE w:val="0"/>
        <w:autoSpaceDN w:val="0"/>
        <w:adjustRightInd w:val="0"/>
        <w:spacing w:after="0" w:line="240" w:lineRule="auto"/>
        <w:rPr>
          <w:rFonts w:ascii="Segoe UI Semilight" w:hAnsi="Segoe UI Semilight" w:cs="Segoe UI Semilight"/>
          <w:color w:val="000000"/>
          <w:sz w:val="24"/>
          <w:szCs w:val="24"/>
        </w:rPr>
      </w:pPr>
      <w:r w:rsidRPr="00F96E8B">
        <w:rPr>
          <w:rFonts w:ascii="Segoe UI Semilight" w:hAnsi="Segoe UI Semilight" w:cs="Segoe UI Semilight"/>
          <w:color w:val="000000"/>
          <w:sz w:val="24"/>
          <w:szCs w:val="24"/>
        </w:rPr>
        <w:t xml:space="preserve">Useful Tip: </w:t>
      </w:r>
      <w:r w:rsidR="009C4486">
        <w:rPr>
          <w:rFonts w:ascii="Segoe UI Semilight" w:hAnsi="Segoe UI Semilight" w:cs="Segoe UI Semilight"/>
          <w:color w:val="000000"/>
          <w:sz w:val="24"/>
          <w:szCs w:val="24"/>
        </w:rPr>
        <w:t xml:space="preserve">Save as you go along. We suggest after each section at minimum. </w:t>
      </w:r>
      <w:r w:rsidRPr="00F96E8B">
        <w:rPr>
          <w:rFonts w:ascii="Segoe UI Semilight" w:hAnsi="Segoe UI Semilight" w:cs="Segoe UI Semilight"/>
          <w:color w:val="000000"/>
          <w:sz w:val="24"/>
          <w:szCs w:val="24"/>
        </w:rPr>
        <w:t xml:space="preserve">The e-mail link to your saved progress will originate from </w:t>
      </w:r>
      <w:hyperlink r:id="rId13" w:history="1">
        <w:r w:rsidR="00ED0C99" w:rsidRPr="00F96E8B">
          <w:rPr>
            <w:rStyle w:val="Hyperlink"/>
            <w:rFonts w:ascii="Segoe UI Semilight" w:hAnsi="Segoe UI Semilight" w:cs="Segoe UI Semilight"/>
            <w:b/>
            <w:bCs/>
            <w:i/>
            <w:iCs/>
            <w:sz w:val="24"/>
            <w:szCs w:val="24"/>
          </w:rPr>
          <w:t>invitation@online1.snapsurveys.com</w:t>
        </w:r>
      </w:hyperlink>
      <w:r w:rsidR="00ED0C99" w:rsidRPr="00F96E8B">
        <w:rPr>
          <w:rFonts w:ascii="Segoe UI Semilight" w:hAnsi="Segoe UI Semilight" w:cs="Segoe UI Semilight"/>
          <w:color w:val="000000"/>
          <w:sz w:val="24"/>
          <w:szCs w:val="24"/>
        </w:rPr>
        <w:t xml:space="preserve">. </w:t>
      </w:r>
      <w:r w:rsidRPr="00F96E8B">
        <w:rPr>
          <w:rFonts w:ascii="Segoe UI Semilight" w:hAnsi="Segoe UI Semilight" w:cs="Segoe UI Semilight"/>
          <w:color w:val="000000"/>
          <w:sz w:val="24"/>
          <w:szCs w:val="24"/>
        </w:rPr>
        <w:t xml:space="preserve">If you cannot locate the e-mail in your Inbox, make sure to check the ‘Junk Email’ folder. </w:t>
      </w:r>
    </w:p>
    <w:p w14:paraId="127F6C69" w14:textId="77777777" w:rsidR="00C17BDD" w:rsidRPr="007052F6" w:rsidRDefault="00C17BDD" w:rsidP="007052F6">
      <w:pPr>
        <w:autoSpaceDE w:val="0"/>
        <w:autoSpaceDN w:val="0"/>
        <w:adjustRightInd w:val="0"/>
        <w:spacing w:after="0" w:line="240" w:lineRule="auto"/>
        <w:rPr>
          <w:rFonts w:ascii="Segoe UI Semilight" w:hAnsi="Segoe UI Semilight" w:cs="Segoe UI Semilight"/>
          <w:color w:val="000000"/>
        </w:rPr>
      </w:pPr>
    </w:p>
    <w:p w14:paraId="6E53E889" w14:textId="123C991B" w:rsidR="007052F6" w:rsidRPr="00F96E8B" w:rsidRDefault="007052F6" w:rsidP="007052F6">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Authorisation</w:t>
      </w:r>
      <w:r w:rsidRPr="00F96E8B">
        <w:rPr>
          <w:rFonts w:ascii="Arial" w:hAnsi="Arial" w:cs="Arial"/>
          <w:color w:val="000000"/>
          <w:sz w:val="24"/>
          <w:szCs w:val="24"/>
        </w:rPr>
        <w:t xml:space="preserve">: As the self-assessment progresses, it is advisable to confirm the authorisation arrangements in preparation for final submission. These will vary according to </w:t>
      </w:r>
      <w:r w:rsidR="00340F30" w:rsidRPr="00F96E8B">
        <w:rPr>
          <w:rFonts w:ascii="Arial" w:hAnsi="Arial" w:cs="Arial"/>
          <w:color w:val="000000"/>
          <w:sz w:val="24"/>
          <w:szCs w:val="24"/>
        </w:rPr>
        <w:t>setting,</w:t>
      </w:r>
      <w:r w:rsidRPr="00F96E8B">
        <w:rPr>
          <w:rFonts w:ascii="Arial" w:hAnsi="Arial" w:cs="Arial"/>
          <w:color w:val="000000"/>
          <w:sz w:val="24"/>
          <w:szCs w:val="24"/>
        </w:rPr>
        <w:t xml:space="preserve"> but it is essential that whoever is submitting the self-assessment is authorised to do so on behalf of the </w:t>
      </w:r>
      <w:r w:rsidR="0031344B">
        <w:rPr>
          <w:rFonts w:ascii="Arial" w:hAnsi="Arial" w:cs="Arial"/>
          <w:color w:val="000000"/>
          <w:sz w:val="24"/>
          <w:szCs w:val="24"/>
        </w:rPr>
        <w:t>education setting</w:t>
      </w:r>
      <w:r w:rsidRPr="00F96E8B">
        <w:rPr>
          <w:rFonts w:ascii="Arial" w:hAnsi="Arial" w:cs="Arial"/>
          <w:color w:val="000000"/>
          <w:sz w:val="24"/>
          <w:szCs w:val="24"/>
        </w:rPr>
        <w:t xml:space="preserve">. </w:t>
      </w:r>
    </w:p>
    <w:p w14:paraId="3204D163" w14:textId="77777777" w:rsidR="00F96E8B" w:rsidRPr="00F96E8B" w:rsidRDefault="00F96E8B" w:rsidP="007052F6">
      <w:pPr>
        <w:autoSpaceDE w:val="0"/>
        <w:autoSpaceDN w:val="0"/>
        <w:adjustRightInd w:val="0"/>
        <w:spacing w:after="0" w:line="240" w:lineRule="auto"/>
        <w:rPr>
          <w:rFonts w:ascii="Arial" w:hAnsi="Arial" w:cs="Arial"/>
          <w:color w:val="000000"/>
          <w:sz w:val="24"/>
          <w:szCs w:val="24"/>
        </w:rPr>
      </w:pPr>
    </w:p>
    <w:p w14:paraId="240CBC7E" w14:textId="6E2EDC5E" w:rsidR="007052F6" w:rsidRPr="00F96E8B" w:rsidRDefault="007052F6" w:rsidP="007052F6">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lastRenderedPageBreak/>
        <w:t>Submission</w:t>
      </w:r>
      <w:r w:rsidRPr="00F96E8B">
        <w:rPr>
          <w:rFonts w:ascii="Arial" w:hAnsi="Arial" w:cs="Arial"/>
          <w:color w:val="000000"/>
          <w:sz w:val="24"/>
          <w:szCs w:val="24"/>
        </w:rPr>
        <w:t xml:space="preserve">: </w:t>
      </w:r>
      <w:r w:rsidR="00EB3831" w:rsidRPr="00F96E8B">
        <w:rPr>
          <w:rFonts w:ascii="Arial" w:hAnsi="Arial" w:cs="Arial"/>
          <w:color w:val="000000"/>
          <w:sz w:val="24"/>
          <w:szCs w:val="24"/>
        </w:rPr>
        <w:t>Following</w:t>
      </w:r>
      <w:r w:rsidRPr="00F96E8B">
        <w:rPr>
          <w:rFonts w:ascii="Arial" w:hAnsi="Arial" w:cs="Arial"/>
          <w:color w:val="000000"/>
          <w:sz w:val="24"/>
          <w:szCs w:val="24"/>
        </w:rPr>
        <w:t xml:space="preserve"> the final question of the</w:t>
      </w:r>
      <w:r w:rsidR="00A0102D" w:rsidRPr="00F96E8B">
        <w:rPr>
          <w:rFonts w:ascii="Arial" w:hAnsi="Arial" w:cs="Arial"/>
          <w:color w:val="000000"/>
          <w:sz w:val="24"/>
          <w:szCs w:val="24"/>
        </w:rPr>
        <w:t xml:space="preserve"> </w:t>
      </w:r>
      <w:r w:rsidRPr="00F96E8B">
        <w:rPr>
          <w:rFonts w:ascii="Arial" w:hAnsi="Arial" w:cs="Arial"/>
          <w:color w:val="000000"/>
          <w:sz w:val="24"/>
          <w:szCs w:val="24"/>
        </w:rPr>
        <w:t>self-assessment</w:t>
      </w:r>
      <w:r w:rsidR="00BB3D29" w:rsidRPr="00F96E8B">
        <w:rPr>
          <w:rFonts w:ascii="Arial" w:hAnsi="Arial" w:cs="Arial"/>
          <w:color w:val="000000"/>
          <w:sz w:val="24"/>
          <w:szCs w:val="24"/>
        </w:rPr>
        <w:t xml:space="preserve">, you can choose to print </w:t>
      </w:r>
      <w:r w:rsidR="008B386F">
        <w:rPr>
          <w:rFonts w:ascii="Arial" w:hAnsi="Arial" w:cs="Arial"/>
          <w:color w:val="000000"/>
          <w:sz w:val="24"/>
          <w:szCs w:val="24"/>
        </w:rPr>
        <w:t>and</w:t>
      </w:r>
      <w:r w:rsidR="00BB3D29" w:rsidRPr="00F96E8B">
        <w:rPr>
          <w:rFonts w:ascii="Arial" w:hAnsi="Arial" w:cs="Arial"/>
          <w:color w:val="000000"/>
          <w:sz w:val="24"/>
          <w:szCs w:val="24"/>
        </w:rPr>
        <w:t xml:space="preserve"> save your assessment. Once you have done this you w</w:t>
      </w:r>
      <w:r w:rsidR="00EB3831" w:rsidRPr="00F96E8B">
        <w:rPr>
          <w:rFonts w:ascii="Arial" w:hAnsi="Arial" w:cs="Arial"/>
          <w:color w:val="000000"/>
          <w:sz w:val="24"/>
          <w:szCs w:val="24"/>
        </w:rPr>
        <w:t xml:space="preserve">ill need to click the </w:t>
      </w:r>
      <w:r w:rsidRPr="00F96E8B">
        <w:rPr>
          <w:rFonts w:ascii="Arial" w:hAnsi="Arial" w:cs="Arial"/>
          <w:color w:val="000000"/>
          <w:sz w:val="24"/>
          <w:szCs w:val="24"/>
        </w:rPr>
        <w:t>‘Su</w:t>
      </w:r>
      <w:r w:rsidR="00EB3831" w:rsidRPr="00F96E8B">
        <w:rPr>
          <w:rFonts w:ascii="Arial" w:hAnsi="Arial" w:cs="Arial"/>
          <w:color w:val="000000"/>
          <w:sz w:val="24"/>
          <w:szCs w:val="24"/>
        </w:rPr>
        <w:t>bmit’ button.</w:t>
      </w:r>
      <w:r w:rsidRPr="00F96E8B">
        <w:rPr>
          <w:rFonts w:ascii="Arial" w:hAnsi="Arial" w:cs="Arial"/>
          <w:color w:val="000000"/>
          <w:sz w:val="24"/>
          <w:szCs w:val="24"/>
        </w:rPr>
        <w:t xml:space="preserve"> </w:t>
      </w:r>
    </w:p>
    <w:p w14:paraId="5FF972C4" w14:textId="16FD5A04" w:rsidR="007052F6" w:rsidRPr="00E15F74" w:rsidRDefault="007052F6" w:rsidP="007052F6">
      <w:pPr>
        <w:rPr>
          <w:rFonts w:ascii="Arial" w:hAnsi="Arial" w:cs="Arial"/>
          <w:b/>
          <w:bCs/>
          <w:color w:val="833C0B" w:themeColor="accent2" w:themeShade="80"/>
          <w:sz w:val="24"/>
          <w:szCs w:val="24"/>
        </w:rPr>
      </w:pPr>
      <w:r w:rsidRPr="00E15F74">
        <w:rPr>
          <w:rFonts w:ascii="Arial" w:hAnsi="Arial" w:cs="Arial"/>
          <w:b/>
          <w:bCs/>
          <w:i/>
          <w:iCs/>
          <w:color w:val="833C0B" w:themeColor="accent2" w:themeShade="80"/>
          <w:sz w:val="24"/>
          <w:szCs w:val="24"/>
        </w:rPr>
        <w:t>Important:</w:t>
      </w:r>
      <w:r w:rsidRPr="00E15F74">
        <w:rPr>
          <w:rFonts w:ascii="Arial" w:hAnsi="Arial" w:cs="Arial"/>
          <w:b/>
          <w:bCs/>
          <w:color w:val="833C0B" w:themeColor="accent2" w:themeShade="80"/>
          <w:sz w:val="24"/>
          <w:szCs w:val="24"/>
        </w:rPr>
        <w:t xml:space="preserve"> Please note that once the self-assessment has been submitted, it is no longer possible to ma</w:t>
      </w:r>
      <w:r w:rsidR="00A0102D" w:rsidRPr="00E15F74">
        <w:rPr>
          <w:rFonts w:ascii="Arial" w:hAnsi="Arial" w:cs="Arial"/>
          <w:b/>
          <w:bCs/>
          <w:color w:val="833C0B" w:themeColor="accent2" w:themeShade="80"/>
          <w:sz w:val="24"/>
          <w:szCs w:val="24"/>
        </w:rPr>
        <w:t>ke change</w:t>
      </w:r>
      <w:r w:rsidR="00BB3D29" w:rsidRPr="00E15F74">
        <w:rPr>
          <w:rFonts w:ascii="Arial" w:hAnsi="Arial" w:cs="Arial"/>
          <w:b/>
          <w:bCs/>
          <w:color w:val="833C0B" w:themeColor="accent2" w:themeShade="80"/>
          <w:sz w:val="24"/>
          <w:szCs w:val="24"/>
        </w:rPr>
        <w:t xml:space="preserve">s or to print or save your assessment. </w:t>
      </w:r>
    </w:p>
    <w:p w14:paraId="019DD48A" w14:textId="4FB39CED" w:rsidR="00A0102D" w:rsidRPr="00F96E8B" w:rsidRDefault="00A0102D" w:rsidP="00A0102D">
      <w:pPr>
        <w:autoSpaceDE w:val="0"/>
        <w:autoSpaceDN w:val="0"/>
        <w:adjustRightInd w:val="0"/>
        <w:spacing w:after="0" w:line="240" w:lineRule="auto"/>
        <w:rPr>
          <w:rFonts w:ascii="Arial" w:hAnsi="Arial" w:cs="Arial"/>
          <w:color w:val="000000"/>
          <w:sz w:val="24"/>
          <w:szCs w:val="24"/>
        </w:rPr>
      </w:pPr>
      <w:r w:rsidRPr="00F96E8B">
        <w:rPr>
          <w:rFonts w:ascii="Arial" w:hAnsi="Arial" w:cs="Arial"/>
          <w:color w:val="000000"/>
          <w:sz w:val="24"/>
          <w:szCs w:val="24"/>
        </w:rPr>
        <w:t>Should any statements</w:t>
      </w:r>
      <w:r w:rsidR="00726DBA" w:rsidRPr="00F96E8B">
        <w:rPr>
          <w:rFonts w:ascii="Arial" w:hAnsi="Arial" w:cs="Arial"/>
          <w:color w:val="000000"/>
          <w:sz w:val="24"/>
          <w:szCs w:val="24"/>
        </w:rPr>
        <w:t xml:space="preserve"> / questions</w:t>
      </w:r>
      <w:r w:rsidRPr="00F96E8B">
        <w:rPr>
          <w:rFonts w:ascii="Arial" w:hAnsi="Arial" w:cs="Arial"/>
          <w:color w:val="000000"/>
          <w:sz w:val="24"/>
          <w:szCs w:val="24"/>
        </w:rPr>
        <w:t xml:space="preserve"> remain incomplete</w:t>
      </w:r>
      <w:r w:rsidR="00726DBA" w:rsidRPr="00F96E8B">
        <w:rPr>
          <w:rFonts w:ascii="Arial" w:hAnsi="Arial" w:cs="Arial"/>
          <w:color w:val="000000"/>
          <w:sz w:val="24"/>
          <w:szCs w:val="24"/>
        </w:rPr>
        <w:t>,</w:t>
      </w:r>
      <w:r w:rsidRPr="00F96E8B">
        <w:rPr>
          <w:rFonts w:ascii="Arial" w:hAnsi="Arial" w:cs="Arial"/>
          <w:color w:val="000000"/>
          <w:sz w:val="24"/>
          <w:szCs w:val="24"/>
        </w:rPr>
        <w:t xml:space="preserve"> the online platform will halt the submission and highlight which statements require further attention before allowing progression</w:t>
      </w:r>
      <w:r w:rsidR="00726DBA" w:rsidRPr="00F96E8B">
        <w:rPr>
          <w:rFonts w:ascii="Arial" w:hAnsi="Arial" w:cs="Arial"/>
          <w:color w:val="000000"/>
          <w:sz w:val="24"/>
          <w:szCs w:val="24"/>
        </w:rPr>
        <w:t xml:space="preserve"> to the next section.</w:t>
      </w:r>
    </w:p>
    <w:p w14:paraId="3898097D" w14:textId="05C0F1C7" w:rsidR="001A750D" w:rsidRDefault="001A750D" w:rsidP="00A0102D">
      <w:pPr>
        <w:autoSpaceDE w:val="0"/>
        <w:autoSpaceDN w:val="0"/>
        <w:adjustRightInd w:val="0"/>
        <w:spacing w:after="0" w:line="240" w:lineRule="auto"/>
        <w:rPr>
          <w:rFonts w:ascii="Segoe UI Semilight" w:hAnsi="Segoe UI Semilight" w:cs="Segoe UI Semilight"/>
          <w:color w:val="000000"/>
          <w:sz w:val="28"/>
          <w:szCs w:val="28"/>
        </w:rPr>
      </w:pPr>
    </w:p>
    <w:p w14:paraId="7AB096F8" w14:textId="77777777" w:rsidR="00E1361F" w:rsidRDefault="00A0102D" w:rsidP="00A0102D">
      <w:pPr>
        <w:autoSpaceDE w:val="0"/>
        <w:autoSpaceDN w:val="0"/>
        <w:adjustRightInd w:val="0"/>
        <w:spacing w:after="0" w:line="240" w:lineRule="auto"/>
        <w:rPr>
          <w:rFonts w:ascii="Arial" w:hAnsi="Arial" w:cs="Arial"/>
          <w:color w:val="000000"/>
          <w:sz w:val="24"/>
          <w:szCs w:val="24"/>
        </w:rPr>
      </w:pPr>
      <w:r w:rsidRPr="00F96E8B">
        <w:rPr>
          <w:rFonts w:ascii="Arial" w:hAnsi="Arial" w:cs="Arial"/>
          <w:b/>
          <w:bCs/>
          <w:color w:val="000000"/>
          <w:sz w:val="24"/>
          <w:szCs w:val="24"/>
        </w:rPr>
        <w:t>Printing</w:t>
      </w:r>
      <w:r w:rsidR="001D07E4">
        <w:rPr>
          <w:rFonts w:ascii="Arial" w:hAnsi="Arial" w:cs="Arial"/>
          <w:b/>
          <w:bCs/>
          <w:color w:val="000000"/>
          <w:sz w:val="24"/>
          <w:szCs w:val="24"/>
        </w:rPr>
        <w:t xml:space="preserve"> / Saving</w:t>
      </w:r>
      <w:r w:rsidRPr="00F96E8B">
        <w:rPr>
          <w:rFonts w:ascii="Arial" w:hAnsi="Arial" w:cs="Arial"/>
          <w:b/>
          <w:bCs/>
          <w:color w:val="000000"/>
          <w:sz w:val="24"/>
          <w:szCs w:val="24"/>
        </w:rPr>
        <w:t>:</w:t>
      </w:r>
      <w:r w:rsidRPr="00F96E8B">
        <w:rPr>
          <w:rFonts w:ascii="Arial" w:hAnsi="Arial" w:cs="Arial"/>
          <w:color w:val="000000"/>
          <w:sz w:val="24"/>
          <w:szCs w:val="24"/>
        </w:rPr>
        <w:t xml:space="preserve"> On</w:t>
      </w:r>
      <w:r w:rsidR="00BB3D29" w:rsidRPr="00F96E8B">
        <w:rPr>
          <w:rFonts w:ascii="Arial" w:hAnsi="Arial" w:cs="Arial"/>
          <w:color w:val="000000"/>
          <w:sz w:val="24"/>
          <w:szCs w:val="24"/>
        </w:rPr>
        <w:t xml:space="preserve"> completing your final question of the self-a</w:t>
      </w:r>
      <w:r w:rsidRPr="00F96E8B">
        <w:rPr>
          <w:rFonts w:ascii="Arial" w:hAnsi="Arial" w:cs="Arial"/>
          <w:color w:val="000000"/>
          <w:sz w:val="24"/>
          <w:szCs w:val="24"/>
        </w:rPr>
        <w:t xml:space="preserve">ssessment, you will be presented with a final screen </w:t>
      </w:r>
      <w:r w:rsidR="00184F9A" w:rsidRPr="00F96E8B">
        <w:rPr>
          <w:rFonts w:ascii="Arial" w:hAnsi="Arial" w:cs="Arial"/>
          <w:color w:val="000000"/>
          <w:sz w:val="24"/>
          <w:szCs w:val="24"/>
        </w:rPr>
        <w:t>Print, Save,</w:t>
      </w:r>
    </w:p>
    <w:p w14:paraId="08FDF6DE" w14:textId="639CA9A5" w:rsidR="00BB3D29" w:rsidRPr="00F96E8B" w:rsidRDefault="00184F9A" w:rsidP="00A0102D">
      <w:pPr>
        <w:autoSpaceDE w:val="0"/>
        <w:autoSpaceDN w:val="0"/>
        <w:adjustRightInd w:val="0"/>
        <w:spacing w:after="0" w:line="240" w:lineRule="auto"/>
        <w:rPr>
          <w:rFonts w:ascii="Arial" w:hAnsi="Arial" w:cs="Arial"/>
          <w:color w:val="000000"/>
          <w:sz w:val="24"/>
          <w:szCs w:val="24"/>
        </w:rPr>
      </w:pPr>
      <w:r w:rsidRPr="00F96E8B">
        <w:rPr>
          <w:rFonts w:ascii="Arial" w:hAnsi="Arial" w:cs="Arial"/>
          <w:color w:val="000000"/>
          <w:sz w:val="24"/>
          <w:szCs w:val="24"/>
        </w:rPr>
        <w:t xml:space="preserve">Submit. </w:t>
      </w:r>
      <w:r w:rsidR="00BB3D29" w:rsidRPr="00F96E8B">
        <w:rPr>
          <w:rFonts w:ascii="Arial" w:hAnsi="Arial" w:cs="Arial"/>
          <w:color w:val="000000"/>
          <w:sz w:val="24"/>
          <w:szCs w:val="24"/>
        </w:rPr>
        <w:t xml:space="preserve"> To save a copy of your assessment </w:t>
      </w:r>
      <w:r w:rsidRPr="00F96E8B">
        <w:rPr>
          <w:rFonts w:ascii="Arial" w:hAnsi="Arial" w:cs="Arial"/>
          <w:b/>
          <w:bCs/>
          <w:color w:val="000000"/>
          <w:sz w:val="24"/>
          <w:szCs w:val="24"/>
        </w:rPr>
        <w:t xml:space="preserve">Select </w:t>
      </w:r>
      <w:r w:rsidR="00BB3D29" w:rsidRPr="00F96E8B">
        <w:rPr>
          <w:rFonts w:ascii="Arial" w:hAnsi="Arial" w:cs="Arial"/>
          <w:b/>
          <w:bCs/>
          <w:color w:val="000000"/>
          <w:sz w:val="24"/>
          <w:szCs w:val="24"/>
        </w:rPr>
        <w:t>Ctrl +</w:t>
      </w:r>
      <w:r w:rsidR="00CC245B" w:rsidRPr="00F96E8B">
        <w:rPr>
          <w:rFonts w:ascii="Arial" w:hAnsi="Arial" w:cs="Arial"/>
          <w:b/>
          <w:bCs/>
          <w:color w:val="000000"/>
          <w:sz w:val="24"/>
          <w:szCs w:val="24"/>
        </w:rPr>
        <w:t>P</w:t>
      </w:r>
      <w:r w:rsidR="00CC245B" w:rsidRPr="00F96E8B">
        <w:rPr>
          <w:rFonts w:ascii="Arial" w:hAnsi="Arial" w:cs="Arial"/>
          <w:color w:val="000000"/>
          <w:sz w:val="24"/>
          <w:szCs w:val="24"/>
        </w:rPr>
        <w:t>, in the print dialogue box select the printer and option Microsoft Print to PDF</w:t>
      </w:r>
      <w:r w:rsidR="001D07E4">
        <w:rPr>
          <w:rFonts w:ascii="Arial" w:hAnsi="Arial" w:cs="Arial"/>
          <w:color w:val="000000"/>
          <w:sz w:val="24"/>
          <w:szCs w:val="24"/>
        </w:rPr>
        <w:t xml:space="preserve"> see</w:t>
      </w:r>
      <w:r w:rsidR="00F96E8B">
        <w:rPr>
          <w:rFonts w:ascii="Arial" w:hAnsi="Arial" w:cs="Arial"/>
          <w:color w:val="000000"/>
          <w:sz w:val="24"/>
          <w:szCs w:val="24"/>
        </w:rPr>
        <w:t xml:space="preserve"> </w:t>
      </w:r>
      <w:r w:rsidR="00F96E8B" w:rsidRPr="00F96E8B">
        <w:rPr>
          <w:rFonts w:ascii="Arial" w:hAnsi="Arial" w:cs="Arial"/>
          <w:b/>
          <w:bCs/>
          <w:color w:val="000000"/>
          <w:sz w:val="24"/>
          <w:szCs w:val="24"/>
        </w:rPr>
        <w:t>Appendix 3</w:t>
      </w:r>
      <w:r w:rsidR="00F96E8B">
        <w:rPr>
          <w:rFonts w:ascii="Arial" w:hAnsi="Arial" w:cs="Arial"/>
          <w:color w:val="000000"/>
          <w:sz w:val="24"/>
          <w:szCs w:val="24"/>
        </w:rPr>
        <w:t>. T</w:t>
      </w:r>
      <w:r w:rsidR="00CC245B" w:rsidRPr="00F96E8B">
        <w:rPr>
          <w:rFonts w:ascii="Arial" w:hAnsi="Arial" w:cs="Arial"/>
          <w:color w:val="000000"/>
          <w:sz w:val="24"/>
          <w:szCs w:val="24"/>
        </w:rPr>
        <w:t>his will</w:t>
      </w:r>
      <w:r w:rsidR="00F96E8B">
        <w:rPr>
          <w:rFonts w:ascii="Arial" w:hAnsi="Arial" w:cs="Arial"/>
          <w:color w:val="000000"/>
          <w:sz w:val="24"/>
          <w:szCs w:val="24"/>
        </w:rPr>
        <w:t xml:space="preserve"> allow you to save a </w:t>
      </w:r>
      <w:r w:rsidR="00CC245B" w:rsidRPr="00F96E8B">
        <w:rPr>
          <w:rFonts w:ascii="Arial" w:hAnsi="Arial" w:cs="Arial"/>
          <w:color w:val="000000"/>
          <w:sz w:val="24"/>
          <w:szCs w:val="24"/>
        </w:rPr>
        <w:t>digital copy of your responses enabling you to copy-and-paste your submitted responses into your safeguarding action plan</w:t>
      </w:r>
      <w:r w:rsidR="001D07E4">
        <w:rPr>
          <w:rFonts w:ascii="Arial" w:hAnsi="Arial" w:cs="Arial"/>
          <w:color w:val="000000"/>
          <w:sz w:val="24"/>
          <w:szCs w:val="24"/>
        </w:rPr>
        <w:t xml:space="preserve">, </w:t>
      </w:r>
      <w:r w:rsidR="00BB3D29" w:rsidRPr="00F96E8B">
        <w:rPr>
          <w:rFonts w:ascii="Arial" w:hAnsi="Arial" w:cs="Arial"/>
          <w:color w:val="000000"/>
          <w:sz w:val="24"/>
          <w:szCs w:val="24"/>
        </w:rPr>
        <w:t xml:space="preserve">you can then either select the Print option or Ctrl +P to print your copy. We recommend you choose to print in </w:t>
      </w:r>
      <w:r w:rsidRPr="00F96E8B">
        <w:rPr>
          <w:rFonts w:ascii="Arial" w:hAnsi="Arial" w:cs="Arial"/>
          <w:color w:val="000000"/>
          <w:sz w:val="24"/>
          <w:szCs w:val="24"/>
        </w:rPr>
        <w:t xml:space="preserve">landscape orientation. </w:t>
      </w:r>
    </w:p>
    <w:p w14:paraId="1EEF6D1B" w14:textId="6D27387D" w:rsidR="00A0102D" w:rsidRPr="00F96E8B" w:rsidRDefault="00184F9A" w:rsidP="00A0102D">
      <w:pPr>
        <w:autoSpaceDE w:val="0"/>
        <w:autoSpaceDN w:val="0"/>
        <w:adjustRightInd w:val="0"/>
        <w:spacing w:after="0" w:line="240" w:lineRule="auto"/>
        <w:rPr>
          <w:rFonts w:ascii="Arial" w:hAnsi="Arial" w:cs="Arial"/>
          <w:b/>
          <w:bCs/>
          <w:color w:val="000000"/>
          <w:sz w:val="24"/>
          <w:szCs w:val="24"/>
        </w:rPr>
      </w:pPr>
      <w:r w:rsidRPr="00F96E8B">
        <w:rPr>
          <w:rFonts w:ascii="Arial" w:hAnsi="Arial" w:cs="Arial"/>
          <w:b/>
          <w:bCs/>
          <w:color w:val="000000"/>
          <w:sz w:val="24"/>
          <w:szCs w:val="24"/>
        </w:rPr>
        <w:t xml:space="preserve">Once you have done this remember to ‘Submit’ your self-assessment. </w:t>
      </w:r>
    </w:p>
    <w:p w14:paraId="14AEF3FF" w14:textId="77777777" w:rsidR="00D456D6" w:rsidRPr="00BB3D29" w:rsidRDefault="00D456D6" w:rsidP="00A0102D">
      <w:pPr>
        <w:autoSpaceDE w:val="0"/>
        <w:autoSpaceDN w:val="0"/>
        <w:adjustRightInd w:val="0"/>
        <w:spacing w:after="0" w:line="240" w:lineRule="auto"/>
        <w:rPr>
          <w:rFonts w:ascii="Segoe UI Semilight" w:hAnsi="Segoe UI Semilight" w:cs="Segoe UI Semilight"/>
          <w:b/>
          <w:bCs/>
          <w:color w:val="000000"/>
          <w:sz w:val="28"/>
          <w:szCs w:val="28"/>
        </w:rPr>
      </w:pPr>
    </w:p>
    <w:p w14:paraId="62395669" w14:textId="4B49BB8E" w:rsidR="00A0102D"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color w:val="000000"/>
          <w:sz w:val="24"/>
          <w:szCs w:val="24"/>
        </w:rPr>
        <w:t xml:space="preserve">By printing your submitted responses, </w:t>
      </w:r>
      <w:r w:rsidR="00E66797" w:rsidRPr="004C3313">
        <w:rPr>
          <w:rFonts w:ascii="Arial" w:hAnsi="Arial" w:cs="Arial"/>
          <w:color w:val="000000"/>
          <w:sz w:val="24"/>
          <w:szCs w:val="24"/>
        </w:rPr>
        <w:t xml:space="preserve">this </w:t>
      </w:r>
      <w:r w:rsidRPr="004C3313">
        <w:rPr>
          <w:rFonts w:ascii="Arial" w:hAnsi="Arial" w:cs="Arial"/>
          <w:color w:val="000000"/>
          <w:sz w:val="24"/>
          <w:szCs w:val="24"/>
        </w:rPr>
        <w:t xml:space="preserve">will provide a reference from which you can develop any resulting safeguarding Action Plan. This can also be used as a useful reference tool for future self-assessments and help to support evidencing local progression. </w:t>
      </w:r>
    </w:p>
    <w:p w14:paraId="66AD21A8" w14:textId="02EDD476" w:rsidR="000F13C0" w:rsidRPr="004C3313" w:rsidRDefault="000F13C0" w:rsidP="00A0102D">
      <w:pPr>
        <w:autoSpaceDE w:val="0"/>
        <w:autoSpaceDN w:val="0"/>
        <w:adjustRightInd w:val="0"/>
        <w:spacing w:after="0" w:line="240" w:lineRule="auto"/>
        <w:rPr>
          <w:rFonts w:ascii="Arial" w:hAnsi="Arial" w:cs="Arial"/>
          <w:color w:val="000000"/>
          <w:sz w:val="24"/>
          <w:szCs w:val="24"/>
        </w:rPr>
      </w:pPr>
      <w:r w:rsidRPr="00F96E8B">
        <w:rPr>
          <w:rFonts w:ascii="Segoe UI Semilight" w:hAnsi="Segoe UI Semilight" w:cs="Segoe UI Semilight"/>
          <w:color w:val="000000"/>
          <w:sz w:val="24"/>
          <w:szCs w:val="24"/>
        </w:rPr>
        <w:t>Useful Tip:</w:t>
      </w:r>
      <w:r>
        <w:rPr>
          <w:rFonts w:ascii="Segoe UI Semilight" w:hAnsi="Segoe UI Semilight" w:cs="Segoe UI Semilight"/>
          <w:color w:val="000000"/>
          <w:sz w:val="24"/>
          <w:szCs w:val="24"/>
        </w:rPr>
        <w:t xml:space="preserve"> An action plan template can be found at </w:t>
      </w:r>
      <w:hyperlink r:id="rId14" w:history="1">
        <w:r w:rsidRPr="000F13C0">
          <w:rPr>
            <w:color w:val="0000FF"/>
            <w:u w:val="single"/>
          </w:rPr>
          <w:t>Action Planning from your Self-A</w:t>
        </w:r>
        <w:r w:rsidRPr="000F13C0">
          <w:rPr>
            <w:color w:val="0000FF"/>
            <w:u w:val="single"/>
          </w:rPr>
          <w:t>u</w:t>
        </w:r>
        <w:r w:rsidRPr="000F13C0">
          <w:rPr>
            <w:color w:val="0000FF"/>
            <w:u w:val="single"/>
          </w:rPr>
          <w:t>dit – Bolton Safeguarding Children</w:t>
        </w:r>
      </w:hyperlink>
    </w:p>
    <w:p w14:paraId="08F40EF9" w14:textId="77777777" w:rsidR="001A750D" w:rsidRPr="00A0102D" w:rsidRDefault="001A750D" w:rsidP="00A0102D">
      <w:pPr>
        <w:autoSpaceDE w:val="0"/>
        <w:autoSpaceDN w:val="0"/>
        <w:adjustRightInd w:val="0"/>
        <w:spacing w:after="0" w:line="240" w:lineRule="auto"/>
        <w:rPr>
          <w:rFonts w:ascii="Segoe UI Semilight" w:hAnsi="Segoe UI Semilight" w:cs="Segoe UI Semilight"/>
          <w:color w:val="000000"/>
          <w:sz w:val="28"/>
          <w:szCs w:val="28"/>
        </w:rPr>
      </w:pPr>
    </w:p>
    <w:p w14:paraId="4CB4E8ED" w14:textId="77777777" w:rsidR="00A0102D" w:rsidRPr="004C3313"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b/>
          <w:bCs/>
          <w:color w:val="000000"/>
          <w:sz w:val="24"/>
          <w:szCs w:val="24"/>
        </w:rPr>
        <w:t>Important:</w:t>
      </w:r>
      <w:r w:rsidRPr="004C3313">
        <w:rPr>
          <w:rFonts w:ascii="Arial" w:hAnsi="Arial" w:cs="Arial"/>
          <w:color w:val="000000"/>
          <w:sz w:val="24"/>
          <w:szCs w:val="24"/>
        </w:rPr>
        <w:t xml:space="preserve"> Please note that once you navigate away from this final screen, you will no longer be able to print/save a copy of your completed responses. </w:t>
      </w:r>
    </w:p>
    <w:p w14:paraId="12B7B9D5" w14:textId="77777777" w:rsidR="00184F9A" w:rsidRPr="00A0102D" w:rsidRDefault="00184F9A" w:rsidP="00A0102D">
      <w:pPr>
        <w:autoSpaceDE w:val="0"/>
        <w:autoSpaceDN w:val="0"/>
        <w:adjustRightInd w:val="0"/>
        <w:spacing w:after="0" w:line="240" w:lineRule="auto"/>
        <w:rPr>
          <w:rFonts w:ascii="Segoe UI Semilight" w:hAnsi="Segoe UI Semilight" w:cs="Segoe UI Semilight"/>
          <w:color w:val="000000"/>
        </w:rPr>
      </w:pPr>
    </w:p>
    <w:p w14:paraId="774364FF" w14:textId="04354CC9" w:rsidR="007151E0" w:rsidRPr="005F5E43" w:rsidRDefault="00A0102D" w:rsidP="005F5E43">
      <w:pPr>
        <w:rPr>
          <w:rFonts w:ascii="Arial" w:hAnsi="Arial" w:cs="Arial"/>
          <w:color w:val="000000"/>
          <w:sz w:val="24"/>
          <w:szCs w:val="24"/>
        </w:rPr>
      </w:pPr>
      <w:r w:rsidRPr="004C3313">
        <w:rPr>
          <w:rFonts w:ascii="Arial" w:hAnsi="Arial" w:cs="Arial"/>
          <w:b/>
          <w:bCs/>
          <w:color w:val="000000"/>
          <w:sz w:val="24"/>
          <w:szCs w:val="24"/>
        </w:rPr>
        <w:t>Contact</w:t>
      </w:r>
      <w:r w:rsidRPr="004C3313">
        <w:rPr>
          <w:rFonts w:ascii="Arial" w:hAnsi="Arial" w:cs="Arial"/>
          <w:color w:val="000000"/>
          <w:sz w:val="24"/>
          <w:szCs w:val="24"/>
        </w:rPr>
        <w:t xml:space="preserve">: The Section 175/157 </w:t>
      </w:r>
      <w:r w:rsidR="000F13C0">
        <w:rPr>
          <w:rFonts w:ascii="Arial" w:hAnsi="Arial" w:cs="Arial"/>
          <w:color w:val="000000"/>
          <w:sz w:val="24"/>
          <w:szCs w:val="24"/>
        </w:rPr>
        <w:t>area</w:t>
      </w:r>
      <w:r w:rsidRPr="004C3313">
        <w:rPr>
          <w:rFonts w:ascii="Arial" w:hAnsi="Arial" w:cs="Arial"/>
          <w:color w:val="000000"/>
          <w:sz w:val="24"/>
          <w:szCs w:val="24"/>
        </w:rPr>
        <w:t xml:space="preserve"> on the</w:t>
      </w:r>
      <w:r w:rsidR="002929AB" w:rsidRPr="004C3313">
        <w:rPr>
          <w:rFonts w:ascii="Arial" w:hAnsi="Arial" w:cs="Arial"/>
          <w:color w:val="000000"/>
          <w:sz w:val="24"/>
          <w:szCs w:val="24"/>
        </w:rPr>
        <w:t xml:space="preserve"> </w:t>
      </w:r>
      <w:hyperlink r:id="rId15" w:history="1">
        <w:r w:rsidR="002929AB" w:rsidRPr="004C3313">
          <w:rPr>
            <w:rStyle w:val="Hyperlink"/>
            <w:rFonts w:ascii="Arial" w:hAnsi="Arial" w:cs="Arial"/>
            <w:sz w:val="24"/>
            <w:szCs w:val="24"/>
          </w:rPr>
          <w:t>Bolton Safeguarding</w:t>
        </w:r>
        <w:r w:rsidR="002929AB" w:rsidRPr="004C3313">
          <w:rPr>
            <w:rStyle w:val="Hyperlink"/>
            <w:rFonts w:ascii="Arial" w:hAnsi="Arial" w:cs="Arial"/>
            <w:sz w:val="24"/>
            <w:szCs w:val="24"/>
          </w:rPr>
          <w:t xml:space="preserve"> </w:t>
        </w:r>
        <w:r w:rsidR="002929AB" w:rsidRPr="004C3313">
          <w:rPr>
            <w:rStyle w:val="Hyperlink"/>
            <w:rFonts w:ascii="Arial" w:hAnsi="Arial" w:cs="Arial"/>
            <w:sz w:val="24"/>
            <w:szCs w:val="24"/>
          </w:rPr>
          <w:t>Children</w:t>
        </w:r>
      </w:hyperlink>
      <w:r w:rsidR="000F13C0">
        <w:rPr>
          <w:rStyle w:val="Hyperlink"/>
          <w:rFonts w:ascii="Arial" w:hAnsi="Arial" w:cs="Arial"/>
          <w:sz w:val="24"/>
          <w:szCs w:val="24"/>
        </w:rPr>
        <w:t xml:space="preserve"> Partnership</w:t>
      </w:r>
      <w:r w:rsidR="002929AB" w:rsidRPr="004C3313">
        <w:rPr>
          <w:rFonts w:ascii="Arial" w:hAnsi="Arial" w:cs="Arial"/>
          <w:color w:val="000000"/>
          <w:sz w:val="24"/>
          <w:szCs w:val="24"/>
        </w:rPr>
        <w:t xml:space="preserve"> </w:t>
      </w:r>
      <w:r w:rsidRPr="004C3313">
        <w:rPr>
          <w:rFonts w:ascii="Arial" w:hAnsi="Arial" w:cs="Arial"/>
          <w:color w:val="000000"/>
          <w:sz w:val="24"/>
          <w:szCs w:val="24"/>
        </w:rPr>
        <w:t>website includes a variety of Frequently Asked Question (FAQs) which address a number of common enquiries. Should you have a question about completing the self-</w:t>
      </w:r>
      <w:r w:rsidR="00340F30" w:rsidRPr="004C3313">
        <w:rPr>
          <w:rFonts w:ascii="Arial" w:hAnsi="Arial" w:cs="Arial"/>
          <w:color w:val="000000"/>
          <w:sz w:val="24"/>
          <w:szCs w:val="24"/>
        </w:rPr>
        <w:t>assessment,</w:t>
      </w:r>
      <w:r w:rsidRPr="004C3313">
        <w:rPr>
          <w:rFonts w:ascii="Arial" w:hAnsi="Arial" w:cs="Arial"/>
          <w:color w:val="000000"/>
          <w:sz w:val="24"/>
          <w:szCs w:val="24"/>
        </w:rPr>
        <w:t xml:space="preserve"> which is not covered within the FAQs, please contact </w:t>
      </w:r>
      <w:hyperlink r:id="rId16" w:history="1">
        <w:r w:rsidRPr="004C3313">
          <w:rPr>
            <w:rStyle w:val="Hyperlink"/>
            <w:rFonts w:ascii="Arial" w:hAnsi="Arial" w:cs="Arial"/>
            <w:sz w:val="24"/>
            <w:szCs w:val="24"/>
          </w:rPr>
          <w:t>SET@Bolton.gov.uk</w:t>
        </w:r>
      </w:hyperlink>
      <w:r w:rsidRPr="004C3313">
        <w:rPr>
          <w:rFonts w:ascii="Arial" w:hAnsi="Arial" w:cs="Arial"/>
          <w:color w:val="000000"/>
          <w:sz w:val="24"/>
          <w:szCs w:val="24"/>
        </w:rPr>
        <w:t>.</w:t>
      </w:r>
    </w:p>
    <w:p w14:paraId="0D2BE12C" w14:textId="5E0EE1EE" w:rsidR="00A0102D" w:rsidRPr="004C3313"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b/>
          <w:bCs/>
          <w:color w:val="000000"/>
          <w:sz w:val="24"/>
          <w:szCs w:val="24"/>
        </w:rPr>
        <w:t>Action Planning:</w:t>
      </w:r>
      <w:r w:rsidRPr="004C3313">
        <w:rPr>
          <w:rFonts w:ascii="Arial" w:hAnsi="Arial" w:cs="Arial"/>
          <w:color w:val="000000"/>
          <w:sz w:val="24"/>
          <w:szCs w:val="24"/>
        </w:rPr>
        <w:t xml:space="preserve"> In completing your self-assessment, you will identify areas that require further development </w:t>
      </w:r>
      <w:r w:rsidR="00CA2D9E" w:rsidRPr="004C3313">
        <w:rPr>
          <w:rFonts w:ascii="Arial" w:hAnsi="Arial" w:cs="Arial"/>
          <w:color w:val="000000"/>
          <w:sz w:val="24"/>
          <w:szCs w:val="24"/>
        </w:rPr>
        <w:t>to</w:t>
      </w:r>
      <w:r w:rsidRPr="004C3313">
        <w:rPr>
          <w:rFonts w:ascii="Arial" w:hAnsi="Arial" w:cs="Arial"/>
          <w:color w:val="000000"/>
          <w:sz w:val="24"/>
          <w:szCs w:val="24"/>
        </w:rPr>
        <w:t xml:space="preserve"> achieve ‘Fully Met’. As referenced above, each statement includes a </w:t>
      </w:r>
      <w:r w:rsidRPr="004C3313">
        <w:rPr>
          <w:rFonts w:ascii="Arial" w:hAnsi="Arial" w:cs="Arial"/>
          <w:i/>
          <w:iCs/>
          <w:color w:val="000000"/>
          <w:sz w:val="24"/>
          <w:szCs w:val="24"/>
        </w:rPr>
        <w:t>Comments</w:t>
      </w:r>
      <w:r w:rsidR="005F5E43">
        <w:rPr>
          <w:rFonts w:ascii="Arial" w:hAnsi="Arial" w:cs="Arial"/>
          <w:i/>
          <w:iCs/>
          <w:color w:val="000000"/>
          <w:sz w:val="24"/>
          <w:szCs w:val="24"/>
        </w:rPr>
        <w:t xml:space="preserve"> and evidence</w:t>
      </w:r>
      <w:r w:rsidRPr="004C3313">
        <w:rPr>
          <w:rFonts w:ascii="Arial" w:hAnsi="Arial" w:cs="Arial"/>
          <w:i/>
          <w:iCs/>
          <w:color w:val="000000"/>
          <w:sz w:val="24"/>
          <w:szCs w:val="24"/>
        </w:rPr>
        <w:t xml:space="preserve"> </w:t>
      </w:r>
      <w:r w:rsidRPr="004C3313">
        <w:rPr>
          <w:rFonts w:ascii="Arial" w:hAnsi="Arial" w:cs="Arial"/>
          <w:color w:val="000000"/>
          <w:sz w:val="24"/>
          <w:szCs w:val="24"/>
        </w:rPr>
        <w:t xml:space="preserve">section where you may wish to include notes, observations or developments to support you with this. </w:t>
      </w:r>
    </w:p>
    <w:p w14:paraId="6B8B34C0" w14:textId="017B28CE" w:rsidR="00A0102D" w:rsidRPr="00663FCE" w:rsidRDefault="00A0102D" w:rsidP="00A0102D">
      <w:pPr>
        <w:autoSpaceDE w:val="0"/>
        <w:autoSpaceDN w:val="0"/>
        <w:adjustRightInd w:val="0"/>
        <w:spacing w:after="0" w:line="240" w:lineRule="auto"/>
        <w:rPr>
          <w:rFonts w:ascii="Segoe UI Semilight" w:hAnsi="Segoe UI Semilight" w:cs="Segoe UI Semilight"/>
          <w:color w:val="FF0000"/>
        </w:rPr>
      </w:pPr>
      <w:r w:rsidRPr="00E15F74">
        <w:rPr>
          <w:rFonts w:ascii="Arial" w:hAnsi="Arial" w:cs="Arial"/>
          <w:color w:val="833C0B" w:themeColor="accent2" w:themeShade="80"/>
          <w:sz w:val="24"/>
          <w:szCs w:val="24"/>
        </w:rPr>
        <w:t>Useful Tip: The Section 175/157 page provides a</w:t>
      </w:r>
      <w:r w:rsidR="00DC4E72" w:rsidRPr="00E15F74">
        <w:rPr>
          <w:rFonts w:ascii="Arial" w:hAnsi="Arial" w:cs="Arial"/>
          <w:color w:val="833C0B" w:themeColor="accent2" w:themeShade="80"/>
          <w:sz w:val="24"/>
          <w:szCs w:val="24"/>
        </w:rPr>
        <w:t>n</w:t>
      </w:r>
      <w:r w:rsidRPr="00E15F74">
        <w:rPr>
          <w:rFonts w:ascii="Arial" w:hAnsi="Arial" w:cs="Arial"/>
          <w:color w:val="833C0B" w:themeColor="accent2" w:themeShade="80"/>
          <w:sz w:val="24"/>
          <w:szCs w:val="24"/>
        </w:rPr>
        <w:t xml:space="preserve"> example Action Planning template aligned to the self-assessment Sections. </w:t>
      </w:r>
      <w:hyperlink r:id="rId17" w:history="1">
        <w:r w:rsidR="005F5E43" w:rsidRPr="00E15F74">
          <w:rPr>
            <w:rFonts w:ascii="Arial" w:hAnsi="Arial" w:cs="Arial"/>
            <w:color w:val="0000FF"/>
            <w:u w:val="single"/>
          </w:rPr>
          <w:t>Action Planning from your Self-Audit – Bolton Safeguarding Children</w:t>
        </w:r>
      </w:hyperlink>
      <w:r w:rsidR="005F5E43" w:rsidRPr="00E15F74">
        <w:rPr>
          <w:rFonts w:ascii="Arial" w:hAnsi="Arial" w:cs="Arial"/>
          <w:sz w:val="24"/>
          <w:szCs w:val="24"/>
        </w:rPr>
        <w:t>.</w:t>
      </w:r>
      <w:r w:rsidR="005F5E43" w:rsidRPr="00CC488B">
        <w:rPr>
          <w:rFonts w:ascii="Arial" w:hAnsi="Arial" w:cs="Arial"/>
          <w:sz w:val="24"/>
          <w:szCs w:val="24"/>
        </w:rPr>
        <w:t xml:space="preserve"> </w:t>
      </w:r>
    </w:p>
    <w:p w14:paraId="58399626" w14:textId="77777777" w:rsidR="00745BD2" w:rsidRPr="00E15F74" w:rsidRDefault="00745BD2" w:rsidP="00A0102D">
      <w:pPr>
        <w:autoSpaceDE w:val="0"/>
        <w:autoSpaceDN w:val="0"/>
        <w:adjustRightInd w:val="0"/>
        <w:spacing w:after="0" w:line="240" w:lineRule="auto"/>
        <w:rPr>
          <w:rFonts w:ascii="Segoe UI Semilight" w:hAnsi="Segoe UI Semilight" w:cs="Segoe UI Semilight"/>
          <w:b/>
          <w:bCs/>
          <w:color w:val="000000"/>
        </w:rPr>
      </w:pPr>
    </w:p>
    <w:p w14:paraId="567398CB" w14:textId="77777777" w:rsidR="00A0102D" w:rsidRPr="004C3313" w:rsidRDefault="00A0102D" w:rsidP="00A0102D">
      <w:pPr>
        <w:autoSpaceDE w:val="0"/>
        <w:autoSpaceDN w:val="0"/>
        <w:adjustRightInd w:val="0"/>
        <w:spacing w:after="0" w:line="240" w:lineRule="auto"/>
        <w:rPr>
          <w:rFonts w:ascii="Arial" w:hAnsi="Arial" w:cs="Arial"/>
          <w:color w:val="000000"/>
          <w:sz w:val="24"/>
          <w:szCs w:val="24"/>
        </w:rPr>
      </w:pPr>
      <w:r w:rsidRPr="004C3313">
        <w:rPr>
          <w:rFonts w:ascii="Arial" w:hAnsi="Arial" w:cs="Arial"/>
          <w:b/>
          <w:bCs/>
          <w:color w:val="000000"/>
          <w:sz w:val="24"/>
          <w:szCs w:val="24"/>
        </w:rPr>
        <w:t>Useful references:</w:t>
      </w:r>
      <w:r w:rsidRPr="004C3313">
        <w:rPr>
          <w:rFonts w:ascii="Arial" w:hAnsi="Arial" w:cs="Arial"/>
          <w:color w:val="000000"/>
          <w:sz w:val="24"/>
          <w:szCs w:val="24"/>
        </w:rPr>
        <w:t xml:space="preserve"> Below you will find a series of references referred to in the self-assessment. These references are provided as they appear by section and include both statutory guidance, best-practice advice and resources to support you in developing your safeguarding provision. </w:t>
      </w:r>
    </w:p>
    <w:p w14:paraId="7B658F70" w14:textId="77777777" w:rsidR="0068095A" w:rsidRDefault="0068095A" w:rsidP="00A0102D">
      <w:pPr>
        <w:autoSpaceDE w:val="0"/>
        <w:autoSpaceDN w:val="0"/>
        <w:adjustRightInd w:val="0"/>
        <w:spacing w:after="0" w:line="240" w:lineRule="auto"/>
        <w:rPr>
          <w:rFonts w:ascii="Arial" w:hAnsi="Arial" w:cs="Arial"/>
          <w:b/>
          <w:bCs/>
          <w:color w:val="000000"/>
          <w:sz w:val="28"/>
          <w:szCs w:val="28"/>
        </w:rPr>
        <w:sectPr w:rsidR="0068095A" w:rsidSect="00674D8C">
          <w:footerReference w:type="default" r:id="rId18"/>
          <w:pgSz w:w="16838" w:h="11906" w:orient="landscape"/>
          <w:pgMar w:top="709" w:right="1440" w:bottom="426" w:left="1440" w:header="708" w:footer="708" w:gutter="0"/>
          <w:cols w:space="708"/>
          <w:docGrid w:linePitch="360"/>
        </w:sectPr>
      </w:pPr>
    </w:p>
    <w:p w14:paraId="286CEA54" w14:textId="558BB9CD" w:rsidR="00CE1713" w:rsidRPr="004B3AA4" w:rsidRDefault="00CE1713" w:rsidP="00A0102D">
      <w:pPr>
        <w:autoSpaceDE w:val="0"/>
        <w:autoSpaceDN w:val="0"/>
        <w:adjustRightInd w:val="0"/>
        <w:spacing w:after="0" w:line="240" w:lineRule="auto"/>
        <w:rPr>
          <w:rFonts w:ascii="Arial" w:hAnsi="Arial" w:cs="Arial"/>
          <w:b/>
          <w:bCs/>
          <w:color w:val="000000"/>
          <w:sz w:val="28"/>
          <w:szCs w:val="28"/>
        </w:rPr>
      </w:pPr>
      <w:r w:rsidRPr="004B3AA4">
        <w:rPr>
          <w:rFonts w:ascii="Arial" w:hAnsi="Arial" w:cs="Arial"/>
          <w:b/>
          <w:bCs/>
          <w:color w:val="000000"/>
          <w:sz w:val="28"/>
          <w:szCs w:val="28"/>
        </w:rPr>
        <w:lastRenderedPageBreak/>
        <w:t>Resources</w:t>
      </w:r>
    </w:p>
    <w:p w14:paraId="0A10D72A" w14:textId="77777777" w:rsidR="00B838C1" w:rsidRPr="000D4549" w:rsidRDefault="00B838C1" w:rsidP="00A0102D">
      <w:pPr>
        <w:autoSpaceDE w:val="0"/>
        <w:autoSpaceDN w:val="0"/>
        <w:adjustRightInd w:val="0"/>
        <w:spacing w:after="0" w:line="240" w:lineRule="auto"/>
        <w:rPr>
          <w:rFonts w:ascii="Arial" w:hAnsi="Arial" w:cs="Arial"/>
          <w:b/>
          <w:bCs/>
          <w:color w:val="000000"/>
          <w:sz w:val="24"/>
          <w:szCs w:val="24"/>
        </w:rPr>
      </w:pPr>
    </w:p>
    <w:p w14:paraId="477C5C66" w14:textId="629B892B" w:rsidR="00CE1713" w:rsidRPr="000D4549" w:rsidRDefault="00CE1713" w:rsidP="00A0102D">
      <w:pPr>
        <w:autoSpaceDE w:val="0"/>
        <w:autoSpaceDN w:val="0"/>
        <w:adjustRightInd w:val="0"/>
        <w:spacing w:after="0" w:line="240" w:lineRule="auto"/>
        <w:rPr>
          <w:rFonts w:ascii="Arial" w:hAnsi="Arial" w:cs="Arial"/>
          <w:color w:val="000000"/>
          <w:sz w:val="24"/>
          <w:szCs w:val="24"/>
        </w:rPr>
      </w:pPr>
      <w:r w:rsidRPr="000D4549">
        <w:rPr>
          <w:rFonts w:ascii="Arial" w:hAnsi="Arial" w:cs="Arial"/>
          <w:color w:val="000000"/>
          <w:sz w:val="24"/>
          <w:szCs w:val="24"/>
        </w:rPr>
        <w:t xml:space="preserve">Within your self-assessment we have included links to </w:t>
      </w:r>
      <w:r w:rsidR="005964E5" w:rsidRPr="000D4549">
        <w:rPr>
          <w:rFonts w:ascii="Arial" w:hAnsi="Arial" w:cs="Arial"/>
          <w:color w:val="000000"/>
          <w:sz w:val="24"/>
          <w:szCs w:val="24"/>
        </w:rPr>
        <w:t>relevant</w:t>
      </w:r>
      <w:r w:rsidRPr="000D4549">
        <w:rPr>
          <w:rFonts w:ascii="Arial" w:hAnsi="Arial" w:cs="Arial"/>
          <w:color w:val="000000"/>
          <w:sz w:val="24"/>
          <w:szCs w:val="24"/>
        </w:rPr>
        <w:t xml:space="preserve"> documents.</w:t>
      </w:r>
    </w:p>
    <w:p w14:paraId="47FEB416" w14:textId="77777777" w:rsidR="005964E5" w:rsidRPr="000D4549" w:rsidRDefault="005964E5" w:rsidP="00A0102D">
      <w:pPr>
        <w:autoSpaceDE w:val="0"/>
        <w:autoSpaceDN w:val="0"/>
        <w:adjustRightInd w:val="0"/>
        <w:spacing w:after="0" w:line="240" w:lineRule="auto"/>
        <w:rPr>
          <w:rFonts w:ascii="Arial" w:hAnsi="Arial" w:cs="Arial"/>
          <w:color w:val="000000"/>
          <w:sz w:val="24"/>
          <w:szCs w:val="24"/>
        </w:rPr>
      </w:pPr>
    </w:p>
    <w:p w14:paraId="1710D9F0" w14:textId="469F2F2B" w:rsidR="00CE1713" w:rsidRDefault="00CE1713" w:rsidP="00A0102D">
      <w:pPr>
        <w:autoSpaceDE w:val="0"/>
        <w:autoSpaceDN w:val="0"/>
        <w:adjustRightInd w:val="0"/>
        <w:spacing w:after="0" w:line="240" w:lineRule="auto"/>
        <w:rPr>
          <w:rFonts w:ascii="Arial" w:hAnsi="Arial" w:cs="Arial"/>
          <w:color w:val="000000"/>
          <w:sz w:val="24"/>
          <w:szCs w:val="24"/>
        </w:rPr>
      </w:pPr>
      <w:r w:rsidRPr="000D4549">
        <w:rPr>
          <w:rFonts w:ascii="Arial" w:hAnsi="Arial" w:cs="Arial"/>
          <w:color w:val="000000"/>
          <w:sz w:val="24"/>
          <w:szCs w:val="24"/>
        </w:rPr>
        <w:t>We have added some additional resources below</w:t>
      </w:r>
      <w:r w:rsidR="005964E5" w:rsidRPr="000D4549">
        <w:rPr>
          <w:rFonts w:ascii="Arial" w:hAnsi="Arial" w:cs="Arial"/>
          <w:color w:val="000000"/>
          <w:sz w:val="24"/>
          <w:szCs w:val="24"/>
        </w:rPr>
        <w:t>:</w:t>
      </w:r>
    </w:p>
    <w:p w14:paraId="1D3F0EF1" w14:textId="77777777" w:rsidR="00D8443B" w:rsidRDefault="00D8443B" w:rsidP="00A0102D">
      <w:pPr>
        <w:autoSpaceDE w:val="0"/>
        <w:autoSpaceDN w:val="0"/>
        <w:adjustRightInd w:val="0"/>
        <w:spacing w:after="0" w:line="240" w:lineRule="auto"/>
        <w:rPr>
          <w:rFonts w:ascii="Arial" w:hAnsi="Arial" w:cs="Arial"/>
          <w:sz w:val="24"/>
          <w:szCs w:val="24"/>
        </w:rPr>
      </w:pPr>
    </w:p>
    <w:p w14:paraId="5DEB14CD" w14:textId="1E89F350" w:rsidR="00597D77" w:rsidRPr="00C57F55" w:rsidRDefault="00CC488B" w:rsidP="00A0102D">
      <w:pPr>
        <w:autoSpaceDE w:val="0"/>
        <w:autoSpaceDN w:val="0"/>
        <w:adjustRightInd w:val="0"/>
        <w:spacing w:after="0" w:line="240" w:lineRule="auto"/>
        <w:rPr>
          <w:rStyle w:val="Hyperlink"/>
          <w:rFonts w:ascii="Arial" w:hAnsi="Arial" w:cs="Arial"/>
          <w:color w:val="auto"/>
          <w:sz w:val="24"/>
          <w:szCs w:val="24"/>
          <w:u w:val="none"/>
        </w:rPr>
      </w:pPr>
      <w:hyperlink r:id="rId19" w:history="1">
        <w:r w:rsidRPr="00C57F55">
          <w:rPr>
            <w:rStyle w:val="Hyperlink"/>
            <w:rFonts w:ascii="Arial" w:hAnsi="Arial" w:cs="Arial"/>
            <w:sz w:val="24"/>
            <w:szCs w:val="24"/>
          </w:rPr>
          <w:t>Keeping children safe in ed</w:t>
        </w:r>
        <w:r w:rsidRPr="00C57F55">
          <w:rPr>
            <w:rStyle w:val="Hyperlink"/>
            <w:rFonts w:ascii="Arial" w:hAnsi="Arial" w:cs="Arial"/>
            <w:sz w:val="24"/>
            <w:szCs w:val="24"/>
          </w:rPr>
          <w:t>u</w:t>
        </w:r>
        <w:r w:rsidRPr="00C57F55">
          <w:rPr>
            <w:rStyle w:val="Hyperlink"/>
            <w:rFonts w:ascii="Arial" w:hAnsi="Arial" w:cs="Arial"/>
            <w:sz w:val="24"/>
            <w:szCs w:val="24"/>
          </w:rPr>
          <w:t>cation - GOV.UK</w:t>
        </w:r>
      </w:hyperlink>
    </w:p>
    <w:p w14:paraId="1570C417" w14:textId="77777777" w:rsidR="00E15F74" w:rsidRPr="00C57F55" w:rsidRDefault="00E15F74" w:rsidP="00A0102D">
      <w:pPr>
        <w:autoSpaceDE w:val="0"/>
        <w:autoSpaceDN w:val="0"/>
        <w:adjustRightInd w:val="0"/>
        <w:spacing w:after="0" w:line="240" w:lineRule="auto"/>
        <w:rPr>
          <w:rFonts w:ascii="Arial" w:hAnsi="Arial" w:cs="Arial"/>
          <w:sz w:val="24"/>
          <w:szCs w:val="24"/>
        </w:rPr>
      </w:pPr>
    </w:p>
    <w:p w14:paraId="0C8AF15B" w14:textId="07069F49" w:rsidR="007D4AB1" w:rsidRPr="00941B49" w:rsidRDefault="00941B49" w:rsidP="00A0102D">
      <w:pPr>
        <w:autoSpaceDE w:val="0"/>
        <w:autoSpaceDN w:val="0"/>
        <w:adjustRightInd w:val="0"/>
        <w:spacing w:after="0" w:line="240" w:lineRule="auto"/>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"https://assets.publishing.service.gov.uk/media/6849a7b67cba25f610c7db3f/Working_together_to_safeguard_children_2023_-_statutory_guidance.pdf"</w:instrText>
      </w:r>
      <w:r>
        <w:rPr>
          <w:rFonts w:ascii="Arial" w:hAnsi="Arial" w:cs="Arial"/>
          <w:sz w:val="24"/>
          <w:szCs w:val="24"/>
        </w:rPr>
      </w:r>
      <w:r>
        <w:rPr>
          <w:rFonts w:ascii="Arial" w:hAnsi="Arial" w:cs="Arial"/>
          <w:sz w:val="24"/>
          <w:szCs w:val="24"/>
        </w:rPr>
        <w:fldChar w:fldCharType="separate"/>
      </w:r>
      <w:r w:rsidR="00D8443B" w:rsidRPr="00941B49">
        <w:rPr>
          <w:rStyle w:val="Hyperlink"/>
          <w:rFonts w:ascii="Arial" w:hAnsi="Arial" w:cs="Arial"/>
          <w:sz w:val="24"/>
          <w:szCs w:val="24"/>
        </w:rPr>
        <w:t>Working together to safeguard children 2</w:t>
      </w:r>
      <w:r w:rsidR="00D8443B" w:rsidRPr="00941B49">
        <w:rPr>
          <w:rStyle w:val="Hyperlink"/>
          <w:rFonts w:ascii="Arial" w:hAnsi="Arial" w:cs="Arial"/>
          <w:sz w:val="24"/>
          <w:szCs w:val="24"/>
        </w:rPr>
        <w:t>0</w:t>
      </w:r>
      <w:r w:rsidR="00D8443B" w:rsidRPr="00941B49">
        <w:rPr>
          <w:rStyle w:val="Hyperlink"/>
          <w:rFonts w:ascii="Arial" w:hAnsi="Arial" w:cs="Arial"/>
          <w:sz w:val="24"/>
          <w:szCs w:val="24"/>
        </w:rPr>
        <w:t>23 - GO</w:t>
      </w:r>
      <w:r w:rsidR="00D8443B" w:rsidRPr="00941B49">
        <w:rPr>
          <w:rStyle w:val="Hyperlink"/>
          <w:rFonts w:ascii="Arial" w:hAnsi="Arial" w:cs="Arial"/>
          <w:sz w:val="24"/>
          <w:szCs w:val="24"/>
        </w:rPr>
        <w:t>V</w:t>
      </w:r>
      <w:r w:rsidR="00D8443B" w:rsidRPr="00941B49">
        <w:rPr>
          <w:rStyle w:val="Hyperlink"/>
          <w:rFonts w:ascii="Arial" w:hAnsi="Arial" w:cs="Arial"/>
          <w:sz w:val="24"/>
          <w:szCs w:val="24"/>
        </w:rPr>
        <w:t>.U</w:t>
      </w:r>
      <w:r w:rsidR="00D8443B" w:rsidRPr="00941B49">
        <w:rPr>
          <w:rStyle w:val="Hyperlink"/>
          <w:rFonts w:ascii="Arial" w:hAnsi="Arial" w:cs="Arial"/>
          <w:sz w:val="24"/>
          <w:szCs w:val="24"/>
        </w:rPr>
        <w:t>K</w:t>
      </w:r>
      <w:r w:rsidR="00D8443B" w:rsidRPr="00941B49">
        <w:rPr>
          <w:rStyle w:val="Hyperlink"/>
          <w:rFonts w:ascii="Arial" w:hAnsi="Arial" w:cs="Arial"/>
          <w:sz w:val="24"/>
          <w:szCs w:val="24"/>
        </w:rPr>
        <w:t xml:space="preserve"> (www.gov.uk)</w:t>
      </w:r>
      <w:r w:rsidR="00F63B34" w:rsidRPr="00941B49">
        <w:rPr>
          <w:rStyle w:val="Hyperlink"/>
          <w:rFonts w:ascii="Arial" w:hAnsi="Arial" w:cs="Arial"/>
          <w:sz w:val="24"/>
          <w:szCs w:val="24"/>
        </w:rPr>
        <w:t xml:space="preserve"> </w:t>
      </w:r>
    </w:p>
    <w:p w14:paraId="452E471C" w14:textId="08897A3D" w:rsidR="00941B49" w:rsidRPr="00C57F55" w:rsidRDefault="00941B49" w:rsidP="00A0102D">
      <w:pPr>
        <w:autoSpaceDE w:val="0"/>
        <w:autoSpaceDN w:val="0"/>
        <w:adjustRightInd w:val="0"/>
        <w:spacing w:after="0" w:line="240" w:lineRule="auto"/>
        <w:rPr>
          <w:rStyle w:val="Hyperlink"/>
          <w:rFonts w:ascii="Arial" w:hAnsi="Arial" w:cs="Arial"/>
          <w:sz w:val="24"/>
          <w:szCs w:val="24"/>
        </w:rPr>
      </w:pPr>
      <w:r>
        <w:rPr>
          <w:rFonts w:ascii="Arial" w:hAnsi="Arial" w:cs="Arial"/>
          <w:sz w:val="24"/>
          <w:szCs w:val="24"/>
        </w:rPr>
        <w:fldChar w:fldCharType="end"/>
      </w:r>
    </w:p>
    <w:p w14:paraId="632632FD" w14:textId="4959F897" w:rsidR="00A0102D" w:rsidRPr="00C57F55" w:rsidRDefault="001D0CFB" w:rsidP="00A0102D">
      <w:pPr>
        <w:autoSpaceDE w:val="0"/>
        <w:autoSpaceDN w:val="0"/>
        <w:adjustRightInd w:val="0"/>
        <w:spacing w:after="0" w:line="240" w:lineRule="auto"/>
        <w:rPr>
          <w:rFonts w:ascii="Arial" w:hAnsi="Arial" w:cs="Arial"/>
          <w:color w:val="000000"/>
          <w:sz w:val="24"/>
          <w:szCs w:val="24"/>
        </w:rPr>
      </w:pPr>
      <w:hyperlink r:id="rId20" w:history="1">
        <w:r w:rsidRPr="00C57F55">
          <w:rPr>
            <w:rStyle w:val="Hyperlink"/>
            <w:rFonts w:ascii="Arial" w:hAnsi="Arial" w:cs="Arial"/>
            <w:sz w:val="24"/>
            <w:szCs w:val="24"/>
          </w:rPr>
          <w:t>Bolton Schools Ex</w:t>
        </w:r>
        <w:r w:rsidRPr="00C57F55">
          <w:rPr>
            <w:rStyle w:val="Hyperlink"/>
            <w:rFonts w:ascii="Arial" w:hAnsi="Arial" w:cs="Arial"/>
            <w:sz w:val="24"/>
            <w:szCs w:val="24"/>
          </w:rPr>
          <w:t>t</w:t>
        </w:r>
        <w:r w:rsidRPr="00C57F55">
          <w:rPr>
            <w:rStyle w:val="Hyperlink"/>
            <w:rFonts w:ascii="Arial" w:hAnsi="Arial" w:cs="Arial"/>
            <w:sz w:val="24"/>
            <w:szCs w:val="24"/>
          </w:rPr>
          <w:t>ranet</w:t>
        </w:r>
      </w:hyperlink>
    </w:p>
    <w:p w14:paraId="5D0097F5" w14:textId="77777777" w:rsidR="00C604A8" w:rsidRPr="00C57F55" w:rsidRDefault="00C604A8" w:rsidP="00BF19DD">
      <w:pPr>
        <w:autoSpaceDE w:val="0"/>
        <w:autoSpaceDN w:val="0"/>
        <w:adjustRightInd w:val="0"/>
        <w:spacing w:after="0" w:line="240" w:lineRule="auto"/>
        <w:rPr>
          <w:rFonts w:ascii="Arial" w:hAnsi="Arial" w:cs="Arial"/>
          <w:b/>
          <w:bCs/>
          <w:color w:val="000000"/>
          <w:sz w:val="24"/>
          <w:szCs w:val="24"/>
        </w:rPr>
      </w:pPr>
    </w:p>
    <w:p w14:paraId="239F9D0D" w14:textId="188AAFAE" w:rsidR="00BF19DD" w:rsidRPr="00C57F55" w:rsidRDefault="005964E5" w:rsidP="00BF19DD">
      <w:pPr>
        <w:autoSpaceDE w:val="0"/>
        <w:autoSpaceDN w:val="0"/>
        <w:adjustRightInd w:val="0"/>
        <w:spacing w:after="0" w:line="240" w:lineRule="auto"/>
        <w:rPr>
          <w:rFonts w:ascii="Arial" w:hAnsi="Arial" w:cs="Arial"/>
          <w:color w:val="000000"/>
          <w:sz w:val="24"/>
          <w:szCs w:val="24"/>
        </w:rPr>
      </w:pPr>
      <w:hyperlink r:id="rId21" w:history="1">
        <w:r w:rsidRPr="00C57F55">
          <w:rPr>
            <w:rFonts w:ascii="Arial" w:hAnsi="Arial" w:cs="Arial"/>
            <w:color w:val="0000FF"/>
            <w:sz w:val="24"/>
            <w:szCs w:val="24"/>
            <w:u w:val="single"/>
          </w:rPr>
          <w:t>Criminal Exploitation of children and vulnerable adults: County Lines guidance (publishing</w:t>
        </w:r>
        <w:r w:rsidRPr="00C57F55">
          <w:rPr>
            <w:rFonts w:ascii="Arial" w:hAnsi="Arial" w:cs="Arial"/>
            <w:color w:val="0000FF"/>
            <w:sz w:val="24"/>
            <w:szCs w:val="24"/>
            <w:u w:val="single"/>
          </w:rPr>
          <w:t>.</w:t>
        </w:r>
        <w:r w:rsidRPr="00C57F55">
          <w:rPr>
            <w:rFonts w:ascii="Arial" w:hAnsi="Arial" w:cs="Arial"/>
            <w:color w:val="0000FF"/>
            <w:sz w:val="24"/>
            <w:szCs w:val="24"/>
            <w:u w:val="single"/>
          </w:rPr>
          <w:t>service.gov.uk)</w:t>
        </w:r>
      </w:hyperlink>
    </w:p>
    <w:p w14:paraId="611BA002" w14:textId="77777777" w:rsidR="00BF19DD" w:rsidRPr="00C57F55" w:rsidRDefault="00BF19DD" w:rsidP="00BF19DD">
      <w:pPr>
        <w:autoSpaceDE w:val="0"/>
        <w:autoSpaceDN w:val="0"/>
        <w:adjustRightInd w:val="0"/>
        <w:spacing w:after="0" w:line="240" w:lineRule="auto"/>
        <w:rPr>
          <w:rFonts w:ascii="Arial" w:hAnsi="Arial" w:cs="Arial"/>
          <w:color w:val="000000"/>
          <w:sz w:val="24"/>
          <w:szCs w:val="24"/>
        </w:rPr>
      </w:pPr>
    </w:p>
    <w:p w14:paraId="53BEA195" w14:textId="78AC38B6" w:rsidR="00BD1E19" w:rsidRPr="00C57F55" w:rsidRDefault="005964E5" w:rsidP="00BF19DD">
      <w:pPr>
        <w:rPr>
          <w:rFonts w:ascii="Arial" w:hAnsi="Arial" w:cs="Arial"/>
          <w:color w:val="0000FF"/>
          <w:sz w:val="24"/>
          <w:szCs w:val="24"/>
          <w:u w:val="single"/>
        </w:rPr>
      </w:pPr>
      <w:hyperlink r:id="rId22" w:history="1">
        <w:r w:rsidRPr="00C57F55">
          <w:rPr>
            <w:rFonts w:ascii="Arial" w:hAnsi="Arial" w:cs="Arial"/>
            <w:color w:val="0000FF"/>
            <w:sz w:val="24"/>
            <w:szCs w:val="24"/>
            <w:u w:val="single"/>
          </w:rPr>
          <w:t>Review of sexual abuse in schools and colleges - GOV.UK (www.gov.uk)</w:t>
        </w:r>
      </w:hyperlink>
    </w:p>
    <w:p w14:paraId="296359D4" w14:textId="7A158B33" w:rsidR="00BD1E19" w:rsidRPr="00C57F55" w:rsidRDefault="00BD1E19" w:rsidP="00BF19DD">
      <w:pPr>
        <w:rPr>
          <w:rStyle w:val="Hyperlink"/>
          <w:rFonts w:ascii="Arial" w:hAnsi="Arial" w:cs="Arial"/>
          <w:sz w:val="24"/>
          <w:szCs w:val="24"/>
        </w:rPr>
      </w:pPr>
      <w:hyperlink r:id="rId23" w:history="1">
        <w:r w:rsidRPr="00C57F55">
          <w:rPr>
            <w:rStyle w:val="Hyperlink"/>
            <w:rFonts w:ascii="Arial" w:hAnsi="Arial" w:cs="Arial"/>
            <w:sz w:val="24"/>
            <w:szCs w:val="24"/>
          </w:rPr>
          <w:t>Statutory policies for-maintained-schools</w:t>
        </w:r>
      </w:hyperlink>
    </w:p>
    <w:p w14:paraId="4BFD0018" w14:textId="278A1DF6" w:rsidR="00BD1E19" w:rsidRPr="00C57F55" w:rsidRDefault="00BD1E19" w:rsidP="00BF19DD">
      <w:pPr>
        <w:rPr>
          <w:rFonts w:ascii="Arial" w:hAnsi="Arial" w:cs="Arial"/>
          <w:sz w:val="24"/>
          <w:szCs w:val="24"/>
        </w:rPr>
      </w:pPr>
      <w:hyperlink r:id="rId24" w:history="1">
        <w:r w:rsidRPr="00C57F55">
          <w:rPr>
            <w:rFonts w:ascii="Arial" w:hAnsi="Arial" w:cs="Arial"/>
            <w:color w:val="0000FF"/>
            <w:sz w:val="24"/>
            <w:szCs w:val="24"/>
            <w:u w:val="single"/>
          </w:rPr>
          <w:t>Academy trust governance guide - Statutory policies for trusts - Guidance - GOV.UK</w:t>
        </w:r>
      </w:hyperlink>
    </w:p>
    <w:p w14:paraId="75185A3C" w14:textId="28A7F7D3" w:rsidR="00D8443B" w:rsidRPr="00C57F55" w:rsidRDefault="00BD1E19" w:rsidP="00BF19DD">
      <w:pPr>
        <w:rPr>
          <w:rFonts w:ascii="Arial" w:hAnsi="Arial" w:cs="Arial"/>
          <w:color w:val="000000"/>
          <w:sz w:val="24"/>
          <w:szCs w:val="24"/>
        </w:rPr>
      </w:pPr>
      <w:hyperlink r:id="rId25" w:history="1">
        <w:r w:rsidRPr="00C57F55">
          <w:rPr>
            <w:rFonts w:ascii="Arial" w:hAnsi="Arial" w:cs="Arial"/>
            <w:color w:val="0000FF"/>
            <w:sz w:val="24"/>
            <w:szCs w:val="24"/>
            <w:u w:val="single"/>
          </w:rPr>
          <w:t>Prevent duty guidance: England and Wales (2023) - GOV.UK</w:t>
        </w:r>
      </w:hyperlink>
    </w:p>
    <w:p w14:paraId="43550418" w14:textId="51AC2E2F" w:rsidR="00D8443B" w:rsidRPr="00C57F55" w:rsidRDefault="00BD1E19" w:rsidP="00BF19DD">
      <w:pPr>
        <w:rPr>
          <w:rFonts w:ascii="Arial" w:hAnsi="Arial" w:cs="Arial"/>
          <w:sz w:val="24"/>
          <w:szCs w:val="24"/>
        </w:rPr>
      </w:pPr>
      <w:hyperlink r:id="rId26" w:history="1">
        <w:r w:rsidRPr="00C57F55">
          <w:rPr>
            <w:rFonts w:ascii="Arial" w:hAnsi="Arial" w:cs="Arial"/>
            <w:color w:val="0000FF"/>
            <w:sz w:val="24"/>
            <w:szCs w:val="24"/>
            <w:u w:val="single"/>
          </w:rPr>
          <w:t>Mandatory reporting of female genital mutilation: procedural information - GOV.UK</w:t>
        </w:r>
      </w:hyperlink>
    </w:p>
    <w:p w14:paraId="7DB079A5" w14:textId="6C30D6A9" w:rsidR="00D8443B" w:rsidRPr="00C57F55" w:rsidRDefault="00BD1E19" w:rsidP="00BF19DD">
      <w:pPr>
        <w:rPr>
          <w:rFonts w:ascii="Arial" w:hAnsi="Arial" w:cs="Arial"/>
          <w:sz w:val="24"/>
          <w:szCs w:val="24"/>
        </w:rPr>
      </w:pPr>
      <w:hyperlink r:id="rId27" w:history="1">
        <w:r w:rsidRPr="00C57F55">
          <w:rPr>
            <w:rFonts w:ascii="Arial" w:hAnsi="Arial" w:cs="Arial"/>
            <w:color w:val="0000FF"/>
            <w:sz w:val="24"/>
            <w:szCs w:val="24"/>
            <w:u w:val="single"/>
          </w:rPr>
          <w:t>Sharing nudes and semi-nudes: advice for education settings working with children and young people (updated March 2024) - GOV.UK</w:t>
        </w:r>
      </w:hyperlink>
    </w:p>
    <w:p w14:paraId="51275189" w14:textId="2953885F" w:rsidR="00D8443B" w:rsidRPr="00C57F55" w:rsidRDefault="00BD1E19" w:rsidP="00BF19DD">
      <w:pPr>
        <w:rPr>
          <w:rFonts w:ascii="Arial" w:hAnsi="Arial" w:cs="Arial"/>
          <w:color w:val="000000"/>
          <w:sz w:val="24"/>
          <w:szCs w:val="24"/>
        </w:rPr>
      </w:pPr>
      <w:hyperlink r:id="rId28" w:history="1">
        <w:r w:rsidRPr="00C57F55">
          <w:rPr>
            <w:rFonts w:ascii="Arial" w:hAnsi="Arial" w:cs="Arial"/>
            <w:color w:val="0000FF"/>
            <w:sz w:val="24"/>
            <w:szCs w:val="24"/>
            <w:u w:val="single"/>
          </w:rPr>
          <w:t>Homepage - UK Safer Internet Centre</w:t>
        </w:r>
      </w:hyperlink>
    </w:p>
    <w:p w14:paraId="3169D206" w14:textId="77777777" w:rsidR="00C57F55" w:rsidRPr="00C57F55" w:rsidRDefault="00C57F55" w:rsidP="00C57F55">
      <w:pPr>
        <w:rPr>
          <w:rFonts w:ascii="Arial" w:hAnsi="Arial" w:cs="Arial"/>
          <w:color w:val="000000"/>
          <w:sz w:val="24"/>
          <w:szCs w:val="24"/>
        </w:rPr>
      </w:pPr>
      <w:hyperlink r:id="rId29" w:history="1">
        <w:r w:rsidRPr="00C57F55">
          <w:rPr>
            <w:rFonts w:ascii="Arial" w:hAnsi="Arial" w:cs="Arial"/>
            <w:color w:val="0000FF"/>
            <w:sz w:val="24"/>
            <w:szCs w:val="24"/>
            <w:u w:val="single"/>
          </w:rPr>
          <w:t xml:space="preserve">DfE non statutory information sharing advice for practitioners providing safeguarding services for children, young </w:t>
        </w:r>
        <w:proofErr w:type="spellStart"/>
        <w:proofErr w:type="gramStart"/>
        <w:r w:rsidRPr="00C57F55">
          <w:rPr>
            <w:rFonts w:ascii="Arial" w:hAnsi="Arial" w:cs="Arial"/>
            <w:color w:val="0000FF"/>
            <w:sz w:val="24"/>
            <w:szCs w:val="24"/>
            <w:u w:val="single"/>
          </w:rPr>
          <w:t>people,parents</w:t>
        </w:r>
        <w:proofErr w:type="spellEnd"/>
        <w:proofErr w:type="gramEnd"/>
        <w:r w:rsidRPr="00C57F55">
          <w:rPr>
            <w:rFonts w:ascii="Arial" w:hAnsi="Arial" w:cs="Arial"/>
            <w:color w:val="0000FF"/>
            <w:sz w:val="24"/>
            <w:szCs w:val="24"/>
            <w:u w:val="single"/>
          </w:rPr>
          <w:t xml:space="preserve"> and carers</w:t>
        </w:r>
      </w:hyperlink>
    </w:p>
    <w:p w14:paraId="60ACECE9" w14:textId="77777777" w:rsidR="00BD1E19" w:rsidRPr="00C57F55" w:rsidRDefault="00BD1E19" w:rsidP="00BD1E19">
      <w:pPr>
        <w:autoSpaceDE w:val="0"/>
        <w:autoSpaceDN w:val="0"/>
        <w:adjustRightInd w:val="0"/>
        <w:rPr>
          <w:rFonts w:ascii="Arial" w:hAnsi="Arial" w:cs="Arial"/>
          <w:color w:val="000000"/>
          <w:sz w:val="24"/>
          <w:szCs w:val="24"/>
        </w:rPr>
      </w:pPr>
      <w:hyperlink r:id="rId30" w:history="1">
        <w:r w:rsidRPr="00C57F55">
          <w:rPr>
            <w:rFonts w:ascii="Arial" w:hAnsi="Arial" w:cs="Arial"/>
            <w:color w:val="0000FF"/>
            <w:sz w:val="24"/>
            <w:szCs w:val="24"/>
            <w:u w:val="single"/>
          </w:rPr>
          <w:t>Working together to improve school attendance - GOV.UK (www.gov.uk)</w:t>
        </w:r>
      </w:hyperlink>
    </w:p>
    <w:p w14:paraId="1952FCF7" w14:textId="4B7498BA" w:rsidR="00D8443B" w:rsidRPr="00C57F55" w:rsidRDefault="00BD1E19" w:rsidP="00BF19DD">
      <w:pPr>
        <w:rPr>
          <w:rFonts w:ascii="Arial" w:hAnsi="Arial" w:cs="Arial"/>
          <w:color w:val="000000"/>
          <w:sz w:val="24"/>
          <w:szCs w:val="24"/>
        </w:rPr>
      </w:pPr>
      <w:hyperlink r:id="rId31" w:history="1">
        <w:r w:rsidRPr="00C57F55">
          <w:rPr>
            <w:rFonts w:ascii="Arial" w:hAnsi="Arial" w:cs="Arial"/>
            <w:color w:val="0000FF"/>
            <w:sz w:val="24"/>
            <w:szCs w:val="24"/>
            <w:u w:val="single"/>
          </w:rPr>
          <w:t>Behaviour in schools - GOV.UK</w:t>
        </w:r>
      </w:hyperlink>
    </w:p>
    <w:p w14:paraId="0A9B763C" w14:textId="4D506C48" w:rsidR="00D8443B" w:rsidRPr="00C57F55" w:rsidRDefault="00BD1E19" w:rsidP="00BF19DD">
      <w:pPr>
        <w:rPr>
          <w:rFonts w:ascii="Arial" w:hAnsi="Arial" w:cs="Arial"/>
          <w:color w:val="000000"/>
          <w:sz w:val="24"/>
          <w:szCs w:val="24"/>
        </w:rPr>
      </w:pPr>
      <w:hyperlink r:id="rId32" w:history="1">
        <w:r w:rsidRPr="00C57F55">
          <w:rPr>
            <w:rFonts w:ascii="Arial" w:hAnsi="Arial" w:cs="Arial"/>
            <w:color w:val="0000FF"/>
            <w:sz w:val="24"/>
            <w:szCs w:val="24"/>
            <w:u w:val="single"/>
          </w:rPr>
          <w:t>Promoting and supporting mental health and wellbeing in schools and colleges - GOV.UK</w:t>
        </w:r>
      </w:hyperlink>
    </w:p>
    <w:p w14:paraId="50606B99" w14:textId="2497C909" w:rsidR="00D8443B" w:rsidRPr="00C57F55" w:rsidRDefault="00E12CD1" w:rsidP="00BF19DD">
      <w:pPr>
        <w:rPr>
          <w:rFonts w:ascii="Arial" w:hAnsi="Arial" w:cs="Arial"/>
          <w:color w:val="000000"/>
          <w:sz w:val="24"/>
          <w:szCs w:val="24"/>
        </w:rPr>
      </w:pPr>
      <w:hyperlink r:id="rId33" w:history="1">
        <w:r w:rsidRPr="00C57F55">
          <w:rPr>
            <w:rFonts w:ascii="Arial" w:hAnsi="Arial" w:cs="Arial"/>
            <w:color w:val="0000FF"/>
            <w:sz w:val="24"/>
            <w:szCs w:val="24"/>
            <w:u w:val="single"/>
          </w:rPr>
          <w:t>F</w:t>
        </w:r>
        <w:r w:rsidR="00BD1E19" w:rsidRPr="00C57F55">
          <w:rPr>
            <w:rFonts w:ascii="Arial" w:hAnsi="Arial" w:cs="Arial"/>
            <w:color w:val="0000FF"/>
            <w:sz w:val="24"/>
            <w:szCs w:val="24"/>
            <w:u w:val="single"/>
          </w:rPr>
          <w:t>ramework-for-action-threshold-document</w:t>
        </w:r>
      </w:hyperlink>
    </w:p>
    <w:p w14:paraId="680E3B3F" w14:textId="245E5D75" w:rsidR="00D8443B" w:rsidRPr="00C57F55" w:rsidRDefault="00BD1E19" w:rsidP="00BF19DD">
      <w:pPr>
        <w:rPr>
          <w:rFonts w:ascii="Arial" w:hAnsi="Arial" w:cs="Arial"/>
          <w:color w:val="000000"/>
          <w:sz w:val="24"/>
          <w:szCs w:val="24"/>
        </w:rPr>
      </w:pPr>
      <w:hyperlink r:id="rId34" w:history="1">
        <w:r w:rsidRPr="00C57F55">
          <w:rPr>
            <w:rFonts w:ascii="Arial" w:hAnsi="Arial" w:cs="Arial"/>
            <w:color w:val="0000FF"/>
            <w:sz w:val="24"/>
            <w:szCs w:val="24"/>
            <w:u w:val="single"/>
          </w:rPr>
          <w:t>Bolton Safeguarding Children partnership website</w:t>
        </w:r>
      </w:hyperlink>
    </w:p>
    <w:p w14:paraId="4477C605" w14:textId="253AF0C5" w:rsidR="00DC3F08" w:rsidRPr="00C57F55" w:rsidRDefault="00DC3F08" w:rsidP="00245DF2">
      <w:pPr>
        <w:autoSpaceDE w:val="0"/>
        <w:autoSpaceDN w:val="0"/>
        <w:adjustRightInd w:val="0"/>
        <w:rPr>
          <w:rFonts w:ascii="Arial" w:hAnsi="Arial" w:cs="Arial"/>
          <w:sz w:val="24"/>
          <w:szCs w:val="24"/>
        </w:rPr>
      </w:pPr>
      <w:hyperlink r:id="rId35" w:history="1">
        <w:r w:rsidRPr="00C57F55">
          <w:rPr>
            <w:rFonts w:ascii="Arial" w:hAnsi="Arial" w:cs="Arial"/>
            <w:color w:val="0000FF"/>
            <w:sz w:val="24"/>
            <w:szCs w:val="24"/>
            <w:u w:val="single"/>
          </w:rPr>
          <w:t xml:space="preserve">OS Audit - Online Safety Audit from </w:t>
        </w:r>
        <w:proofErr w:type="spellStart"/>
        <w:r w:rsidRPr="00C57F55">
          <w:rPr>
            <w:rFonts w:ascii="Arial" w:hAnsi="Arial" w:cs="Arial"/>
            <w:color w:val="0000FF"/>
            <w:sz w:val="24"/>
            <w:szCs w:val="24"/>
            <w:u w:val="single"/>
          </w:rPr>
          <w:t>LGfL</w:t>
        </w:r>
        <w:proofErr w:type="spellEnd"/>
        <w:r w:rsidRPr="00C57F55">
          <w:rPr>
            <w:rFonts w:ascii="Arial" w:hAnsi="Arial" w:cs="Arial"/>
            <w:color w:val="0000FF"/>
            <w:sz w:val="24"/>
            <w:szCs w:val="24"/>
            <w:u w:val="single"/>
          </w:rPr>
          <w:t xml:space="preserve"> | LGFL</w:t>
        </w:r>
      </w:hyperlink>
    </w:p>
    <w:p w14:paraId="0156FC04" w14:textId="564D7A10" w:rsidR="00DC3F08" w:rsidRPr="00C57F55" w:rsidRDefault="00DC3F08" w:rsidP="00245DF2">
      <w:pPr>
        <w:autoSpaceDE w:val="0"/>
        <w:autoSpaceDN w:val="0"/>
        <w:adjustRightInd w:val="0"/>
        <w:rPr>
          <w:rFonts w:ascii="Arial" w:hAnsi="Arial" w:cs="Arial"/>
          <w:color w:val="7030A0"/>
          <w:sz w:val="24"/>
          <w:szCs w:val="24"/>
        </w:rPr>
      </w:pPr>
      <w:hyperlink r:id="rId36" w:history="1">
        <w:r w:rsidRPr="00C57F55">
          <w:rPr>
            <w:rFonts w:ascii="Arial" w:hAnsi="Arial" w:cs="Arial"/>
            <w:color w:val="0000FF"/>
            <w:sz w:val="24"/>
            <w:szCs w:val="24"/>
            <w:u w:val="single"/>
          </w:rPr>
          <w:t>Template Online Risk Assessment | 360safe</w:t>
        </w:r>
      </w:hyperlink>
    </w:p>
    <w:p w14:paraId="7EC47A87" w14:textId="4BE384D4" w:rsidR="00D8443B" w:rsidRPr="00C57F55" w:rsidRDefault="00E21516" w:rsidP="00BF19DD">
      <w:pPr>
        <w:rPr>
          <w:rFonts w:ascii="Arial" w:hAnsi="Arial" w:cs="Arial"/>
          <w:color w:val="000000"/>
          <w:sz w:val="24"/>
          <w:szCs w:val="24"/>
        </w:rPr>
      </w:pPr>
      <w:hyperlink r:id="rId37" w:history="1">
        <w:r w:rsidRPr="00C57F55">
          <w:rPr>
            <w:rFonts w:ascii="Arial" w:hAnsi="Arial" w:cs="Arial"/>
            <w:color w:val="0000FF"/>
            <w:sz w:val="24"/>
            <w:szCs w:val="24"/>
            <w:u w:val="single"/>
          </w:rPr>
          <w:t>"It's Silent": Race, racism and safeguarding children – Panel Briefing 4</w:t>
        </w:r>
      </w:hyperlink>
    </w:p>
    <w:p w14:paraId="3AFAD42B" w14:textId="27A1FB51" w:rsidR="00E15F74" w:rsidRPr="00C57F55" w:rsidRDefault="00E21516" w:rsidP="00BF19DD">
      <w:pPr>
        <w:rPr>
          <w:rFonts w:ascii="Arial" w:hAnsi="Arial" w:cs="Arial"/>
          <w:sz w:val="24"/>
          <w:szCs w:val="24"/>
        </w:rPr>
      </w:pPr>
      <w:hyperlink r:id="rId38" w:history="1">
        <w:r w:rsidRPr="00C57F55">
          <w:rPr>
            <w:rFonts w:ascii="Arial" w:hAnsi="Arial" w:cs="Arial"/>
            <w:color w:val="0000FF"/>
            <w:sz w:val="24"/>
            <w:szCs w:val="24"/>
            <w:u w:val="single"/>
          </w:rPr>
          <w:t>The Child Safeguarding Practice Review Panel - I wanted them all to notice</w:t>
        </w:r>
      </w:hyperlink>
    </w:p>
    <w:p w14:paraId="29716891" w14:textId="6670C31D" w:rsidR="00E21516" w:rsidRPr="00C57F55" w:rsidRDefault="00E21516" w:rsidP="00BF19DD">
      <w:pPr>
        <w:rPr>
          <w:rFonts w:ascii="Arial" w:hAnsi="Arial" w:cs="Arial"/>
          <w:color w:val="000000"/>
          <w:sz w:val="24"/>
          <w:szCs w:val="24"/>
        </w:rPr>
      </w:pPr>
      <w:hyperlink r:id="rId39" w:history="1">
        <w:r w:rsidRPr="00C57F55">
          <w:rPr>
            <w:rFonts w:ascii="Arial" w:hAnsi="Arial" w:cs="Arial"/>
            <w:color w:val="0000FF"/>
            <w:sz w:val="24"/>
            <w:szCs w:val="24"/>
            <w:u w:val="single"/>
          </w:rPr>
          <w:t>Education inspection framework: for use from November 2025 - GOV.UK</w:t>
        </w:r>
      </w:hyperlink>
    </w:p>
    <w:p w14:paraId="5A6D20FB" w14:textId="230F6A49" w:rsidR="0068095A" w:rsidRPr="00C57F55" w:rsidRDefault="00C57F55" w:rsidP="00BF19DD">
      <w:pPr>
        <w:rPr>
          <w:rFonts w:ascii="Arial" w:hAnsi="Arial" w:cs="Arial"/>
          <w:color w:val="000000"/>
          <w:sz w:val="24"/>
          <w:szCs w:val="24"/>
        </w:rPr>
      </w:pPr>
      <w:hyperlink r:id="rId40" w:history="1">
        <w:r w:rsidRPr="00C57F55">
          <w:rPr>
            <w:rFonts w:ascii="Arial" w:hAnsi="Arial" w:cs="Arial"/>
            <w:color w:val="0000FF"/>
            <w:sz w:val="24"/>
            <w:szCs w:val="24"/>
            <w:u w:val="single"/>
          </w:rPr>
          <w:t>Arranging Alternative Provision - guide for LAs and schools</w:t>
        </w:r>
      </w:hyperlink>
    </w:p>
    <w:p w14:paraId="023CBC91" w14:textId="1A208B84" w:rsidR="00C57F55" w:rsidRPr="00C57F55" w:rsidRDefault="00C57F55" w:rsidP="00BF19DD">
      <w:pPr>
        <w:rPr>
          <w:rFonts w:ascii="Arial" w:hAnsi="Arial" w:cs="Arial"/>
          <w:color w:val="000000"/>
          <w:sz w:val="24"/>
          <w:szCs w:val="24"/>
        </w:rPr>
        <w:sectPr w:rsidR="00C57F55" w:rsidRPr="00C57F55" w:rsidSect="00674D8C">
          <w:pgSz w:w="11906" w:h="16838"/>
          <w:pgMar w:top="1440" w:right="425" w:bottom="1440" w:left="709" w:header="709" w:footer="709" w:gutter="0"/>
          <w:cols w:space="708"/>
          <w:docGrid w:linePitch="360"/>
        </w:sectPr>
      </w:pPr>
      <w:hyperlink r:id="rId41" w:history="1">
        <w:r w:rsidRPr="00C57F55">
          <w:rPr>
            <w:rFonts w:ascii="Arial" w:hAnsi="Arial" w:cs="Arial"/>
            <w:color w:val="0000FF"/>
            <w:sz w:val="24"/>
            <w:szCs w:val="24"/>
            <w:u w:val="single"/>
          </w:rPr>
          <w:t>Relationships Education, Relationships and Sex Education and Health Education guidance</w:t>
        </w:r>
      </w:hyperlink>
    </w:p>
    <w:p w14:paraId="3F36365C" w14:textId="266C406C" w:rsidR="00A0102D" w:rsidRDefault="00BF19DD" w:rsidP="004C3313">
      <w:pPr>
        <w:rPr>
          <w:rFonts w:ascii="Arial" w:hAnsi="Arial" w:cs="Arial"/>
          <w:b/>
          <w:bCs/>
          <w:color w:val="000000"/>
          <w:sz w:val="36"/>
          <w:szCs w:val="36"/>
        </w:rPr>
      </w:pPr>
      <w:r w:rsidRPr="004C3313">
        <w:rPr>
          <w:rFonts w:ascii="Arial" w:hAnsi="Arial" w:cs="Arial"/>
          <w:b/>
          <w:bCs/>
          <w:color w:val="000000"/>
          <w:sz w:val="36"/>
          <w:szCs w:val="36"/>
        </w:rPr>
        <w:lastRenderedPageBreak/>
        <w:t>Appendix 1: Section 175/157 Self-Assessment Grading Descriptors</w:t>
      </w:r>
    </w:p>
    <w:p w14:paraId="0232AD69" w14:textId="77777777" w:rsidR="00B838C1" w:rsidRPr="004C3313" w:rsidRDefault="00B838C1" w:rsidP="004C3313">
      <w:pPr>
        <w:rPr>
          <w:rFonts w:ascii="Arial" w:hAnsi="Arial" w:cs="Arial"/>
          <w:b/>
          <w:bCs/>
          <w:color w:val="000000"/>
          <w:sz w:val="36"/>
          <w:szCs w:val="36"/>
        </w:rPr>
      </w:pPr>
    </w:p>
    <w:tbl>
      <w:tblPr>
        <w:tblW w:w="1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3"/>
        <w:gridCol w:w="3463"/>
        <w:gridCol w:w="3463"/>
        <w:gridCol w:w="3463"/>
      </w:tblGrid>
      <w:tr w:rsidR="00674D8C" w:rsidRPr="00E15F74" w14:paraId="11001C9C" w14:textId="77777777" w:rsidTr="00674D8C">
        <w:trPr>
          <w:trHeight w:val="424"/>
        </w:trPr>
        <w:tc>
          <w:tcPr>
            <w:tcW w:w="3463" w:type="dxa"/>
            <w:shd w:val="clear" w:color="auto" w:fill="FF0000"/>
          </w:tcPr>
          <w:p w14:paraId="5932E599" w14:textId="59F10769"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(1) </w:t>
            </w:r>
          </w:p>
          <w:p w14:paraId="109F0C6E"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Not Met </w:t>
            </w:r>
          </w:p>
        </w:tc>
        <w:tc>
          <w:tcPr>
            <w:tcW w:w="3463" w:type="dxa"/>
            <w:shd w:val="clear" w:color="auto" w:fill="FFD966" w:themeFill="accent4" w:themeFillTint="99"/>
          </w:tcPr>
          <w:p w14:paraId="78CFFE64" w14:textId="3960F10A" w:rsidR="00674D8C" w:rsidRPr="00E15F74" w:rsidRDefault="00674D8C" w:rsidP="00E21516">
            <w:pPr>
              <w:shd w:val="clear" w:color="auto" w:fill="FFD966" w:themeFill="accent4" w:themeFillTint="99"/>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w:t>
            </w:r>
            <w:r>
              <w:rPr>
                <w:rFonts w:ascii="Arial" w:hAnsi="Arial" w:cs="Arial"/>
                <w:b/>
                <w:bCs/>
                <w:color w:val="000000"/>
                <w:sz w:val="24"/>
                <w:szCs w:val="24"/>
              </w:rPr>
              <w:t>2</w:t>
            </w:r>
            <w:r w:rsidRPr="00E15F74">
              <w:rPr>
                <w:rFonts w:ascii="Arial" w:hAnsi="Arial" w:cs="Arial"/>
                <w:b/>
                <w:bCs/>
                <w:color w:val="000000"/>
                <w:sz w:val="24"/>
                <w:szCs w:val="24"/>
              </w:rPr>
              <w:t xml:space="preserve">) </w:t>
            </w:r>
          </w:p>
          <w:p w14:paraId="67F5FC1D" w14:textId="5E5F289B" w:rsidR="00674D8C" w:rsidRPr="00E15F74" w:rsidRDefault="00674D8C" w:rsidP="00E21516">
            <w:pPr>
              <w:shd w:val="clear" w:color="auto" w:fill="FFD966" w:themeFill="accent4" w:themeFillTint="99"/>
              <w:autoSpaceDE w:val="0"/>
              <w:autoSpaceDN w:val="0"/>
              <w:adjustRightInd w:val="0"/>
              <w:spacing w:after="0" w:line="240" w:lineRule="auto"/>
              <w:rPr>
                <w:rFonts w:ascii="Arial" w:hAnsi="Arial" w:cs="Arial"/>
                <w:b/>
                <w:bCs/>
                <w:color w:val="000000"/>
                <w:sz w:val="24"/>
                <w:szCs w:val="24"/>
              </w:rPr>
            </w:pPr>
            <w:r w:rsidRPr="00E21516">
              <w:rPr>
                <w:rFonts w:ascii="Arial" w:hAnsi="Arial" w:cs="Arial"/>
                <w:b/>
                <w:bCs/>
                <w:color w:val="000000"/>
                <w:sz w:val="24"/>
                <w:szCs w:val="24"/>
              </w:rPr>
              <w:t>Mostly Met</w:t>
            </w:r>
            <w:r w:rsidRPr="00E15F74">
              <w:rPr>
                <w:rFonts w:ascii="Arial" w:hAnsi="Arial" w:cs="Arial"/>
                <w:b/>
                <w:bCs/>
                <w:color w:val="000000"/>
                <w:sz w:val="24"/>
                <w:szCs w:val="24"/>
              </w:rPr>
              <w:t xml:space="preserve"> </w:t>
            </w:r>
          </w:p>
        </w:tc>
        <w:tc>
          <w:tcPr>
            <w:tcW w:w="3463" w:type="dxa"/>
          </w:tcPr>
          <w:p w14:paraId="40AC9660" w14:textId="7B34488D" w:rsidR="00674D8C" w:rsidRPr="00E15F74" w:rsidRDefault="00674D8C" w:rsidP="00674D8C">
            <w:pPr>
              <w:shd w:val="clear" w:color="auto" w:fill="C45911" w:themeFill="accent2" w:themeFillShade="BF"/>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w:t>
            </w:r>
            <w:r>
              <w:rPr>
                <w:rFonts w:ascii="Arial" w:hAnsi="Arial" w:cs="Arial"/>
                <w:b/>
                <w:bCs/>
                <w:color w:val="000000"/>
                <w:sz w:val="24"/>
                <w:szCs w:val="24"/>
              </w:rPr>
              <w:t>3</w:t>
            </w:r>
            <w:r w:rsidRPr="00E15F74">
              <w:rPr>
                <w:rFonts w:ascii="Arial" w:hAnsi="Arial" w:cs="Arial"/>
                <w:b/>
                <w:bCs/>
                <w:color w:val="000000"/>
                <w:sz w:val="24"/>
                <w:szCs w:val="24"/>
              </w:rPr>
              <w:t xml:space="preserve">) </w:t>
            </w:r>
          </w:p>
          <w:p w14:paraId="3811C67B" w14:textId="77777777" w:rsidR="00674D8C" w:rsidRPr="00E15F74" w:rsidRDefault="00674D8C" w:rsidP="00674D8C">
            <w:pPr>
              <w:shd w:val="clear" w:color="auto" w:fill="C45911" w:themeFill="accent2" w:themeFillShade="BF"/>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Partially Met </w:t>
            </w:r>
          </w:p>
        </w:tc>
        <w:tc>
          <w:tcPr>
            <w:tcW w:w="3463" w:type="dxa"/>
            <w:shd w:val="clear" w:color="auto" w:fill="A8D08D" w:themeFill="accent6" w:themeFillTint="99"/>
          </w:tcPr>
          <w:p w14:paraId="47070902" w14:textId="77777777" w:rsidR="00674D8C" w:rsidRPr="00E15F74" w:rsidRDefault="00674D8C" w:rsidP="00674D8C">
            <w:pPr>
              <w:shd w:val="clear" w:color="auto" w:fill="A8D08D" w:themeFill="accent6" w:themeFillTint="99"/>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(4) </w:t>
            </w:r>
          </w:p>
          <w:p w14:paraId="73F1741B"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shd w:val="clear" w:color="auto" w:fill="A8D08D" w:themeFill="accent6" w:themeFillTint="99"/>
              </w:rPr>
              <w:t>Fully Met</w:t>
            </w:r>
            <w:r w:rsidRPr="00E15F74">
              <w:rPr>
                <w:rFonts w:ascii="Arial" w:hAnsi="Arial" w:cs="Arial"/>
                <w:b/>
                <w:bCs/>
                <w:color w:val="000000"/>
                <w:sz w:val="24"/>
                <w:szCs w:val="24"/>
              </w:rPr>
              <w:t xml:space="preserve"> </w:t>
            </w:r>
          </w:p>
        </w:tc>
      </w:tr>
      <w:tr w:rsidR="00674D8C" w:rsidRPr="00E15F74" w14:paraId="0DB8AF03" w14:textId="77777777" w:rsidTr="00674D8C">
        <w:trPr>
          <w:trHeight w:val="1337"/>
        </w:trPr>
        <w:tc>
          <w:tcPr>
            <w:tcW w:w="3463" w:type="dxa"/>
          </w:tcPr>
          <w:p w14:paraId="4C563642"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1C9BAE03" w14:textId="77777777" w:rsidR="00674D8C"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Little to nothing currently in</w:t>
            </w:r>
          </w:p>
          <w:p w14:paraId="226C548D" w14:textId="1B6F627D"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place </w:t>
            </w:r>
          </w:p>
        </w:tc>
        <w:tc>
          <w:tcPr>
            <w:tcW w:w="3463" w:type="dxa"/>
          </w:tcPr>
          <w:p w14:paraId="03A599E7"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3DA492A9" w14:textId="030DF35C"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color w:val="000000"/>
                <w:sz w:val="24"/>
                <w:szCs w:val="24"/>
              </w:rPr>
              <w:t xml:space="preserve">Requirements mainly achieved but requires some additional development </w:t>
            </w:r>
          </w:p>
        </w:tc>
        <w:tc>
          <w:tcPr>
            <w:tcW w:w="3463" w:type="dxa"/>
          </w:tcPr>
          <w:p w14:paraId="30F45F25" w14:textId="00836C0B"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29F2D194"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Requirements partly achieved but mostly under development </w:t>
            </w:r>
          </w:p>
        </w:tc>
        <w:tc>
          <w:tcPr>
            <w:tcW w:w="3463" w:type="dxa"/>
          </w:tcPr>
          <w:p w14:paraId="59691791"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Statement compliance: </w:t>
            </w:r>
          </w:p>
          <w:p w14:paraId="2FBA00AD"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Requirements fully achieved, in-place and embedded </w:t>
            </w:r>
          </w:p>
        </w:tc>
      </w:tr>
      <w:tr w:rsidR="00674D8C" w:rsidRPr="00E15F74" w14:paraId="5EACBFFF" w14:textId="77777777" w:rsidTr="00674D8C">
        <w:trPr>
          <w:trHeight w:val="3210"/>
        </w:trPr>
        <w:tc>
          <w:tcPr>
            <w:tcW w:w="3463" w:type="dxa"/>
          </w:tcPr>
          <w:p w14:paraId="011EC87B"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14FDC79D" w14:textId="2EBBD45A"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little knowledge of this area in the school or amongst the staff. </w:t>
            </w:r>
          </w:p>
          <w:p w14:paraId="76CE58A8"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66DF9CF6"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no evidence available to support compliance with the statement. </w:t>
            </w:r>
          </w:p>
        </w:tc>
        <w:tc>
          <w:tcPr>
            <w:tcW w:w="3463" w:type="dxa"/>
          </w:tcPr>
          <w:p w14:paraId="493DCBFD"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62C79243"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Knowledge is effective but is recognised as requiring further development or training in some areas. </w:t>
            </w:r>
          </w:p>
          <w:p w14:paraId="1D42EDA8"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2BA40D4A"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A policy or protocol has been agreed and is in place but is not yet fully embedded or requires some additional development. </w:t>
            </w:r>
          </w:p>
          <w:p w14:paraId="4F9E9FC1"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73640FD7" w14:textId="1363A115"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color w:val="000000"/>
                <w:sz w:val="24"/>
                <w:szCs w:val="24"/>
              </w:rPr>
              <w:t xml:space="preserve">There is good evidence to support the statement requirements. </w:t>
            </w:r>
          </w:p>
        </w:tc>
        <w:tc>
          <w:tcPr>
            <w:tcW w:w="3463" w:type="dxa"/>
          </w:tcPr>
          <w:p w14:paraId="2B958749" w14:textId="1406A2A8"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2273CBB2" w14:textId="4EB77A9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knowledge of this aspect within the school, but it is not fully effective or embedded across relevant staff. </w:t>
            </w:r>
          </w:p>
          <w:p w14:paraId="6B07703F"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4F5A2CC7" w14:textId="176A1315"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A policy is being developed but is not yet agreed and in place. </w:t>
            </w:r>
          </w:p>
          <w:p w14:paraId="5B6AB936"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5174A236" w14:textId="7CC2F4B4"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partial evidence, but it is ad-hoc or is not directly applicable to the statement. </w:t>
            </w:r>
          </w:p>
        </w:tc>
        <w:tc>
          <w:tcPr>
            <w:tcW w:w="3463" w:type="dxa"/>
          </w:tcPr>
          <w:p w14:paraId="06D4672C" w14:textId="77777777" w:rsidR="00674D8C" w:rsidRPr="00E15F74" w:rsidRDefault="00674D8C" w:rsidP="00674D8C">
            <w:pPr>
              <w:autoSpaceDE w:val="0"/>
              <w:autoSpaceDN w:val="0"/>
              <w:adjustRightInd w:val="0"/>
              <w:spacing w:after="0" w:line="240" w:lineRule="auto"/>
              <w:rPr>
                <w:rFonts w:ascii="Arial" w:hAnsi="Arial" w:cs="Arial"/>
                <w:b/>
                <w:bCs/>
                <w:color w:val="000000"/>
                <w:sz w:val="24"/>
                <w:szCs w:val="24"/>
              </w:rPr>
            </w:pPr>
            <w:r w:rsidRPr="00E15F74">
              <w:rPr>
                <w:rFonts w:ascii="Arial" w:hAnsi="Arial" w:cs="Arial"/>
                <w:b/>
                <w:bCs/>
                <w:color w:val="000000"/>
                <w:sz w:val="24"/>
                <w:szCs w:val="24"/>
              </w:rPr>
              <w:t xml:space="preserve">Examples: </w:t>
            </w:r>
          </w:p>
          <w:p w14:paraId="1D86C3CD" w14:textId="4CDD96AF"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 aspect is well embedded within the school or curriculum (where applicable). </w:t>
            </w:r>
          </w:p>
          <w:p w14:paraId="6BEA8C9E"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56124785" w14:textId="20216975"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An existing policy or protocol has been recently updated to improve its effectiveness or reflect developments and is fully implemented across the school. </w:t>
            </w:r>
          </w:p>
          <w:p w14:paraId="3CD78240"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p>
          <w:p w14:paraId="164E8E10" w14:textId="77777777" w:rsidR="00674D8C" w:rsidRPr="00E15F74" w:rsidRDefault="00674D8C" w:rsidP="00674D8C">
            <w:pPr>
              <w:autoSpaceDE w:val="0"/>
              <w:autoSpaceDN w:val="0"/>
              <w:adjustRightInd w:val="0"/>
              <w:spacing w:after="0" w:line="240" w:lineRule="auto"/>
              <w:rPr>
                <w:rFonts w:ascii="Arial" w:hAnsi="Arial" w:cs="Arial"/>
                <w:color w:val="000000"/>
                <w:sz w:val="24"/>
                <w:szCs w:val="24"/>
              </w:rPr>
            </w:pPr>
            <w:r w:rsidRPr="00E15F74">
              <w:rPr>
                <w:rFonts w:ascii="Arial" w:hAnsi="Arial" w:cs="Arial"/>
                <w:color w:val="000000"/>
                <w:sz w:val="24"/>
                <w:szCs w:val="24"/>
              </w:rPr>
              <w:t xml:space="preserve">There is clear and robust evidence of positive practice to support the statement require </w:t>
            </w:r>
          </w:p>
        </w:tc>
      </w:tr>
    </w:tbl>
    <w:p w14:paraId="3FA523C7" w14:textId="77777777" w:rsidR="00E15F74" w:rsidRDefault="00E15F74" w:rsidP="007052F6">
      <w:pPr>
        <w:rPr>
          <w:rFonts w:ascii="Arial" w:hAnsi="Arial" w:cs="Arial"/>
          <w:b/>
          <w:bCs/>
          <w:sz w:val="36"/>
          <w:szCs w:val="36"/>
        </w:rPr>
      </w:pPr>
    </w:p>
    <w:p w14:paraId="4E3B3F30" w14:textId="77777777" w:rsidR="00E15F74" w:rsidRDefault="00E15F74" w:rsidP="007052F6">
      <w:pPr>
        <w:rPr>
          <w:rFonts w:ascii="Arial" w:hAnsi="Arial" w:cs="Arial"/>
          <w:b/>
          <w:bCs/>
          <w:sz w:val="36"/>
          <w:szCs w:val="36"/>
        </w:rPr>
      </w:pPr>
    </w:p>
    <w:p w14:paraId="15DAED89" w14:textId="77777777" w:rsidR="00E15F74" w:rsidRDefault="00E15F74" w:rsidP="007052F6">
      <w:pPr>
        <w:rPr>
          <w:rFonts w:ascii="Arial" w:hAnsi="Arial" w:cs="Arial"/>
          <w:b/>
          <w:bCs/>
          <w:sz w:val="36"/>
          <w:szCs w:val="36"/>
        </w:rPr>
      </w:pPr>
    </w:p>
    <w:p w14:paraId="711F5A66" w14:textId="77777777" w:rsidR="0068095A" w:rsidRDefault="0068095A" w:rsidP="007052F6">
      <w:pPr>
        <w:rPr>
          <w:rFonts w:ascii="Arial" w:hAnsi="Arial" w:cs="Arial"/>
          <w:b/>
          <w:bCs/>
          <w:sz w:val="36"/>
          <w:szCs w:val="36"/>
        </w:rPr>
      </w:pPr>
    </w:p>
    <w:p w14:paraId="5000FF1B" w14:textId="5769C3FF" w:rsidR="00A0102D" w:rsidRDefault="007D1D8A" w:rsidP="00E15F74">
      <w:pPr>
        <w:pStyle w:val="Heading1"/>
        <w:rPr>
          <w:rFonts w:ascii="Arial" w:hAnsi="Arial" w:cs="Arial"/>
          <w:b/>
          <w:bCs/>
          <w:color w:val="auto"/>
        </w:rPr>
      </w:pPr>
      <w:r w:rsidRPr="00E15F74">
        <w:rPr>
          <w:rFonts w:ascii="Arial" w:hAnsi="Arial" w:cs="Arial"/>
          <w:b/>
          <w:bCs/>
          <w:color w:val="auto"/>
        </w:rPr>
        <w:lastRenderedPageBreak/>
        <w:t xml:space="preserve">Appendix 2: </w:t>
      </w:r>
      <w:r w:rsidR="00E15F74" w:rsidRPr="00E15F74">
        <w:rPr>
          <w:rFonts w:ascii="Arial" w:hAnsi="Arial" w:cs="Arial"/>
          <w:b/>
          <w:bCs/>
          <w:color w:val="auto"/>
        </w:rPr>
        <w:t>Response email on saving</w:t>
      </w:r>
    </w:p>
    <w:p w14:paraId="1C3D4B7C" w14:textId="77777777" w:rsidR="00E15F74" w:rsidRPr="00E15F74" w:rsidRDefault="00E15F74" w:rsidP="00E15F74"/>
    <w:p w14:paraId="057B7EFF" w14:textId="3EC89C66" w:rsidR="00743844" w:rsidRPr="00E15F74" w:rsidRDefault="00743844" w:rsidP="007052F6">
      <w:pPr>
        <w:rPr>
          <w:rFonts w:ascii="Arial" w:hAnsi="Arial" w:cs="Arial"/>
          <w:sz w:val="28"/>
          <w:szCs w:val="28"/>
        </w:rPr>
      </w:pPr>
      <w:r w:rsidRPr="00E15F74">
        <w:rPr>
          <w:rFonts w:ascii="Arial" w:hAnsi="Arial" w:cs="Arial"/>
          <w:sz w:val="28"/>
          <w:szCs w:val="28"/>
        </w:rPr>
        <w:t xml:space="preserve">Email from:  </w:t>
      </w:r>
      <w:hyperlink r:id="rId42" w:history="1">
        <w:r w:rsidR="00FA4181" w:rsidRPr="00980B5D">
          <w:rPr>
            <w:rStyle w:val="Hyperlink"/>
            <w:rFonts w:ascii="Arial" w:hAnsi="Arial" w:cs="Arial"/>
            <w:sz w:val="28"/>
            <w:szCs w:val="28"/>
          </w:rPr>
          <w:t>invitation@online1.snapsurveys.com</w:t>
        </w:r>
      </w:hyperlink>
      <w:r w:rsidR="00FA4181">
        <w:rPr>
          <w:rFonts w:ascii="Arial" w:hAnsi="Arial" w:cs="Arial"/>
          <w:sz w:val="28"/>
          <w:szCs w:val="28"/>
        </w:rPr>
        <w:t xml:space="preserve"> – check your junk /spam folder </w:t>
      </w:r>
    </w:p>
    <w:p w14:paraId="08BEB19E" w14:textId="1CFE68E4" w:rsidR="007052F6" w:rsidRDefault="007D1D8A" w:rsidP="00370D40">
      <w:pPr>
        <w:rPr>
          <w:rFonts w:ascii="Arial" w:hAnsi="Arial" w:cs="Arial"/>
        </w:rPr>
      </w:pPr>
      <w:r>
        <w:rPr>
          <w:noProof/>
        </w:rPr>
        <w:drawing>
          <wp:inline distT="0" distB="0" distL="0" distR="0" wp14:anchorId="25BEF7F6" wp14:editId="154F09A3">
            <wp:extent cx="5982163" cy="23431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7830" cy="2345370"/>
                    </a:xfrm>
                    <a:prstGeom prst="rect">
                      <a:avLst/>
                    </a:prstGeom>
                    <a:noFill/>
                    <a:ln>
                      <a:noFill/>
                    </a:ln>
                  </pic:spPr>
                </pic:pic>
              </a:graphicData>
            </a:graphic>
          </wp:inline>
        </w:drawing>
      </w:r>
      <w:r w:rsidR="00DA455F">
        <w:rPr>
          <w:rFonts w:ascii="Arial" w:hAnsi="Arial" w:cs="Arial"/>
        </w:rPr>
        <w:t>`</w:t>
      </w:r>
    </w:p>
    <w:p w14:paraId="113F50BE" w14:textId="7C803A72" w:rsidR="007052F6" w:rsidRDefault="007052F6" w:rsidP="00370D40">
      <w:pPr>
        <w:rPr>
          <w:rFonts w:ascii="Arial" w:hAnsi="Arial" w:cs="Arial"/>
        </w:rPr>
      </w:pPr>
    </w:p>
    <w:p w14:paraId="5E4F2571" w14:textId="1D5C4DF9" w:rsidR="002C3B37" w:rsidRDefault="002C3B37" w:rsidP="00370D40">
      <w:pPr>
        <w:rPr>
          <w:rFonts w:ascii="Arial" w:hAnsi="Arial" w:cs="Arial"/>
        </w:rPr>
      </w:pPr>
    </w:p>
    <w:p w14:paraId="79280ED6" w14:textId="10CE2F97" w:rsidR="002C3B37" w:rsidRDefault="002C3B37" w:rsidP="00370D40">
      <w:pPr>
        <w:rPr>
          <w:rFonts w:ascii="Arial" w:hAnsi="Arial" w:cs="Arial"/>
        </w:rPr>
      </w:pPr>
    </w:p>
    <w:p w14:paraId="51047378" w14:textId="32CEA49A" w:rsidR="002C3B37" w:rsidRDefault="002C3B37" w:rsidP="00370D40">
      <w:pPr>
        <w:rPr>
          <w:rFonts w:ascii="Arial" w:hAnsi="Arial" w:cs="Arial"/>
        </w:rPr>
      </w:pPr>
    </w:p>
    <w:p w14:paraId="2C081DFE" w14:textId="77777777" w:rsidR="00D8443B" w:rsidRDefault="00D8443B" w:rsidP="00370D40">
      <w:pPr>
        <w:rPr>
          <w:rFonts w:ascii="Arial" w:hAnsi="Arial" w:cs="Arial"/>
        </w:rPr>
      </w:pPr>
    </w:p>
    <w:p w14:paraId="3A343DD3" w14:textId="77777777" w:rsidR="00D8443B" w:rsidRDefault="00D8443B" w:rsidP="00370D40">
      <w:pPr>
        <w:rPr>
          <w:rFonts w:ascii="Arial" w:hAnsi="Arial" w:cs="Arial"/>
        </w:rPr>
      </w:pPr>
    </w:p>
    <w:p w14:paraId="5B6C0D36" w14:textId="77777777" w:rsidR="00D8443B" w:rsidRDefault="00D8443B" w:rsidP="00370D40">
      <w:pPr>
        <w:rPr>
          <w:rFonts w:ascii="Arial" w:hAnsi="Arial" w:cs="Arial"/>
        </w:rPr>
      </w:pPr>
    </w:p>
    <w:p w14:paraId="4FACB398" w14:textId="77777777" w:rsidR="00D8443B" w:rsidRDefault="00D8443B" w:rsidP="00370D40">
      <w:pPr>
        <w:rPr>
          <w:rFonts w:ascii="Arial" w:hAnsi="Arial" w:cs="Arial"/>
        </w:rPr>
      </w:pPr>
    </w:p>
    <w:p w14:paraId="5D63D096" w14:textId="77777777" w:rsidR="00D8443B" w:rsidRDefault="00D8443B" w:rsidP="00370D40">
      <w:pPr>
        <w:rPr>
          <w:rFonts w:ascii="Arial" w:hAnsi="Arial" w:cs="Arial"/>
        </w:rPr>
      </w:pPr>
    </w:p>
    <w:p w14:paraId="68BFE946" w14:textId="77777777" w:rsidR="00D8443B" w:rsidRDefault="00D8443B" w:rsidP="00370D40">
      <w:pPr>
        <w:rPr>
          <w:rFonts w:ascii="Arial" w:hAnsi="Arial" w:cs="Arial"/>
        </w:rPr>
      </w:pPr>
    </w:p>
    <w:p w14:paraId="317BCEB8" w14:textId="77777777" w:rsidR="00D8443B" w:rsidRDefault="00D8443B" w:rsidP="00370D40">
      <w:pPr>
        <w:rPr>
          <w:rFonts w:ascii="Arial" w:hAnsi="Arial" w:cs="Arial"/>
        </w:rPr>
      </w:pPr>
    </w:p>
    <w:p w14:paraId="68BF2C8F" w14:textId="77777777" w:rsidR="00D8443B" w:rsidRDefault="00D8443B" w:rsidP="00370D40">
      <w:pPr>
        <w:rPr>
          <w:rFonts w:ascii="Arial" w:hAnsi="Arial" w:cs="Arial"/>
        </w:rPr>
      </w:pPr>
    </w:p>
    <w:p w14:paraId="55794A3D" w14:textId="441CFB80" w:rsidR="00CC245B" w:rsidRPr="004C3313" w:rsidRDefault="00CC245B" w:rsidP="00E97664">
      <w:pPr>
        <w:rPr>
          <w:rFonts w:ascii="Arial" w:hAnsi="Arial" w:cs="Arial"/>
          <w:b/>
          <w:bCs/>
          <w:sz w:val="36"/>
          <w:szCs w:val="36"/>
        </w:rPr>
      </w:pPr>
      <w:r w:rsidRPr="004C3313">
        <w:rPr>
          <w:rFonts w:ascii="Arial" w:hAnsi="Arial" w:cs="Arial"/>
          <w:b/>
          <w:bCs/>
          <w:sz w:val="36"/>
          <w:szCs w:val="36"/>
        </w:rPr>
        <w:t>Appendix 3:</w:t>
      </w:r>
      <w:r w:rsidR="002C3B37" w:rsidRPr="004C3313">
        <w:rPr>
          <w:rFonts w:ascii="Arial" w:hAnsi="Arial" w:cs="Arial"/>
          <w:b/>
          <w:bCs/>
          <w:sz w:val="36"/>
          <w:szCs w:val="36"/>
        </w:rPr>
        <w:t xml:space="preserve"> </w:t>
      </w:r>
      <w:r w:rsidRPr="004C3313">
        <w:rPr>
          <w:rFonts w:ascii="Arial" w:hAnsi="Arial" w:cs="Arial"/>
          <w:b/>
          <w:bCs/>
          <w:sz w:val="36"/>
          <w:szCs w:val="36"/>
        </w:rPr>
        <w:t>Saving and Printing your Self-Assessment before submitting</w:t>
      </w:r>
    </w:p>
    <w:p w14:paraId="1F38FA3E" w14:textId="60B5A264" w:rsidR="002C3B37" w:rsidRPr="004C3313" w:rsidRDefault="002C3B37" w:rsidP="00E97664">
      <w:pPr>
        <w:rPr>
          <w:rFonts w:ascii="Arial" w:hAnsi="Arial" w:cs="Arial"/>
          <w:b/>
          <w:bCs/>
          <w:sz w:val="28"/>
          <w:szCs w:val="28"/>
        </w:rPr>
      </w:pPr>
      <w:r w:rsidRPr="004C3313">
        <w:rPr>
          <w:rFonts w:ascii="Arial" w:hAnsi="Arial" w:cs="Arial"/>
          <w:b/>
          <w:bCs/>
          <w:sz w:val="28"/>
          <w:szCs w:val="28"/>
        </w:rPr>
        <w:t>SAVE</w:t>
      </w:r>
      <w:r w:rsidR="00CF1566">
        <w:rPr>
          <w:rFonts w:ascii="Arial" w:hAnsi="Arial" w:cs="Arial"/>
          <w:b/>
          <w:bCs/>
          <w:sz w:val="28"/>
          <w:szCs w:val="28"/>
        </w:rPr>
        <w:t xml:space="preserve"> Option</w:t>
      </w:r>
    </w:p>
    <w:p w14:paraId="3FFBB57C" w14:textId="67E4E8E0" w:rsidR="002C3B37" w:rsidRPr="00CF1566" w:rsidRDefault="002C3B37" w:rsidP="00E97664">
      <w:pPr>
        <w:rPr>
          <w:rFonts w:ascii="Arial" w:hAnsi="Arial" w:cs="Arial"/>
          <w:sz w:val="28"/>
          <w:szCs w:val="28"/>
        </w:rPr>
      </w:pPr>
      <w:r w:rsidRPr="00CF1566">
        <w:rPr>
          <w:rFonts w:ascii="Arial" w:hAnsi="Arial" w:cs="Arial"/>
          <w:sz w:val="28"/>
          <w:szCs w:val="28"/>
        </w:rPr>
        <w:t>Printer – Microsoft Print to PDF</w:t>
      </w:r>
    </w:p>
    <w:p w14:paraId="52CF44E4" w14:textId="502F58E6" w:rsidR="00CC245B" w:rsidRDefault="00CC245B" w:rsidP="00E97664">
      <w:pPr>
        <w:rPr>
          <w:rFonts w:ascii="Arial" w:hAnsi="Arial" w:cs="Arial"/>
        </w:rPr>
      </w:pPr>
      <w:r>
        <w:rPr>
          <w:noProof/>
        </w:rPr>
        <w:drawing>
          <wp:inline distT="0" distB="0" distL="0" distR="0" wp14:anchorId="7DE32741" wp14:editId="38084AF9">
            <wp:extent cx="5569200" cy="2530800"/>
            <wp:effectExtent l="19050" t="19050" r="12700" b="222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44"/>
                    <a:srcRect l="3596" t="8291" r="7440" b="19831"/>
                    <a:stretch/>
                  </pic:blipFill>
                  <pic:spPr bwMode="auto">
                    <a:xfrm>
                      <a:off x="0" y="0"/>
                      <a:ext cx="5569200" cy="25308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C3B37">
        <w:rPr>
          <w:rFonts w:ascii="Arial" w:hAnsi="Arial" w:cs="Arial"/>
        </w:rPr>
        <w:t xml:space="preserve"> </w:t>
      </w:r>
      <w:r w:rsidR="002C3B37" w:rsidRPr="002C3B37">
        <w:rPr>
          <w:rFonts w:ascii="Arial" w:hAnsi="Arial" w:cs="Arial"/>
          <w:sz w:val="24"/>
          <w:szCs w:val="24"/>
        </w:rPr>
        <w:t xml:space="preserve"> </w:t>
      </w:r>
    </w:p>
    <w:p w14:paraId="787EA6EA" w14:textId="77777777" w:rsidR="002C3B37" w:rsidRDefault="00CC245B" w:rsidP="00E97664">
      <w:pPr>
        <w:rPr>
          <w:rFonts w:ascii="Arial" w:hAnsi="Arial" w:cs="Arial"/>
        </w:rPr>
      </w:pPr>
      <w:r>
        <w:rPr>
          <w:noProof/>
        </w:rPr>
        <w:drawing>
          <wp:inline distT="0" distB="0" distL="0" distR="0" wp14:anchorId="20A29D92" wp14:editId="3130FD89">
            <wp:extent cx="4849200" cy="1447200"/>
            <wp:effectExtent l="19050" t="19050" r="889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45"/>
                    <a:srcRect l="4171" t="33040" r="51223" b="43258"/>
                    <a:stretch/>
                  </pic:blipFill>
                  <pic:spPr bwMode="auto">
                    <a:xfrm>
                      <a:off x="0" y="0"/>
                      <a:ext cx="4849200" cy="14472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C3B37">
        <w:rPr>
          <w:rFonts w:ascii="Arial" w:hAnsi="Arial" w:cs="Arial"/>
        </w:rPr>
        <w:t xml:space="preserve">  </w:t>
      </w:r>
    </w:p>
    <w:p w14:paraId="7DC31AB6" w14:textId="105E24FB" w:rsidR="00CC245B" w:rsidRDefault="002C3B37" w:rsidP="00E97664">
      <w:pPr>
        <w:rPr>
          <w:rFonts w:ascii="Arial" w:hAnsi="Arial" w:cs="Arial"/>
          <w:sz w:val="28"/>
          <w:szCs w:val="28"/>
        </w:rPr>
      </w:pPr>
      <w:r w:rsidRPr="00CF1566">
        <w:rPr>
          <w:rFonts w:ascii="Arial" w:hAnsi="Arial" w:cs="Arial"/>
          <w:sz w:val="28"/>
          <w:szCs w:val="28"/>
        </w:rPr>
        <w:t xml:space="preserve">Save your document in your drive </w:t>
      </w:r>
    </w:p>
    <w:p w14:paraId="0F0B1F60" w14:textId="77777777" w:rsidR="001E26D9" w:rsidRPr="00CF1566" w:rsidRDefault="001E26D9" w:rsidP="00E97664">
      <w:pPr>
        <w:rPr>
          <w:rFonts w:ascii="Arial" w:hAnsi="Arial" w:cs="Arial"/>
          <w:sz w:val="28"/>
          <w:szCs w:val="28"/>
        </w:rPr>
      </w:pPr>
    </w:p>
    <w:p w14:paraId="0A111797" w14:textId="4CC2BF24" w:rsidR="002C3B37" w:rsidRDefault="002C3B37" w:rsidP="00E97664">
      <w:pPr>
        <w:rPr>
          <w:rFonts w:ascii="Arial" w:hAnsi="Arial" w:cs="Arial"/>
        </w:rPr>
      </w:pPr>
    </w:p>
    <w:p w14:paraId="662BA643" w14:textId="3C2D8EEE" w:rsidR="002C3B37" w:rsidRPr="00CF1566" w:rsidRDefault="002C3B37" w:rsidP="00E97664">
      <w:pPr>
        <w:rPr>
          <w:rFonts w:ascii="Arial" w:hAnsi="Arial" w:cs="Arial"/>
          <w:b/>
          <w:bCs/>
          <w:sz w:val="28"/>
          <w:szCs w:val="28"/>
        </w:rPr>
      </w:pPr>
      <w:r w:rsidRPr="00CF1566">
        <w:rPr>
          <w:rFonts w:ascii="Arial" w:hAnsi="Arial" w:cs="Arial"/>
          <w:b/>
          <w:bCs/>
          <w:sz w:val="28"/>
          <w:szCs w:val="28"/>
        </w:rPr>
        <w:t>PRINT</w:t>
      </w:r>
      <w:r w:rsidR="00CF1566" w:rsidRPr="00CF1566">
        <w:rPr>
          <w:rFonts w:ascii="Arial" w:hAnsi="Arial" w:cs="Arial"/>
          <w:b/>
          <w:bCs/>
          <w:sz w:val="28"/>
          <w:szCs w:val="28"/>
        </w:rPr>
        <w:t xml:space="preserve"> Option</w:t>
      </w:r>
    </w:p>
    <w:p w14:paraId="111AF82C" w14:textId="5D168644" w:rsidR="002C3B37" w:rsidRPr="00CF1566" w:rsidRDefault="002C3B37" w:rsidP="002C3B37">
      <w:pPr>
        <w:rPr>
          <w:rFonts w:ascii="Open Sans" w:hAnsi="Open Sans" w:cs="Open Sans"/>
          <w:sz w:val="28"/>
          <w:szCs w:val="28"/>
        </w:rPr>
      </w:pPr>
      <w:r w:rsidRPr="00CF1566">
        <w:rPr>
          <w:rFonts w:ascii="Open Sans" w:hAnsi="Open Sans" w:cs="Open Sans"/>
          <w:sz w:val="28"/>
          <w:szCs w:val="28"/>
        </w:rPr>
        <w:t>Select your printer</w:t>
      </w:r>
      <w:r w:rsidR="00224A74">
        <w:rPr>
          <w:rFonts w:ascii="Open Sans" w:hAnsi="Open Sans" w:cs="Open Sans"/>
          <w:sz w:val="28"/>
          <w:szCs w:val="28"/>
        </w:rPr>
        <w:t xml:space="preserve"> from the drop down </w:t>
      </w:r>
      <w:r w:rsidR="00EB5A4F">
        <w:rPr>
          <w:rFonts w:ascii="Open Sans" w:hAnsi="Open Sans" w:cs="Open Sans"/>
          <w:sz w:val="28"/>
          <w:szCs w:val="28"/>
        </w:rPr>
        <w:t>i.e.</w:t>
      </w:r>
      <w:r w:rsidR="00224A74">
        <w:rPr>
          <w:rFonts w:ascii="Open Sans" w:hAnsi="Open Sans" w:cs="Open Sans"/>
          <w:sz w:val="28"/>
          <w:szCs w:val="28"/>
        </w:rPr>
        <w:t>, c</w:t>
      </w:r>
      <w:r w:rsidRPr="00CF1566">
        <w:rPr>
          <w:rFonts w:ascii="Open Sans" w:hAnsi="Open Sans" w:cs="Open Sans"/>
          <w:sz w:val="28"/>
          <w:szCs w:val="28"/>
        </w:rPr>
        <w:t>olour, mono etc. print</w:t>
      </w:r>
    </w:p>
    <w:p w14:paraId="6D988DA2" w14:textId="5323776F" w:rsidR="002C3B37" w:rsidRDefault="002C3B37" w:rsidP="00E97664">
      <w:pPr>
        <w:rPr>
          <w:rFonts w:ascii="Open Sans" w:hAnsi="Open Sans" w:cs="Open Sans"/>
          <w:b/>
          <w:bCs/>
          <w:sz w:val="36"/>
          <w:szCs w:val="36"/>
        </w:rPr>
      </w:pPr>
      <w:r>
        <w:rPr>
          <w:noProof/>
        </w:rPr>
        <w:drawing>
          <wp:inline distT="0" distB="0" distL="0" distR="0" wp14:anchorId="355EC23A" wp14:editId="3F7B4AC2">
            <wp:extent cx="5032800" cy="2541600"/>
            <wp:effectExtent l="19050" t="19050" r="15875" b="1143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46"/>
                    <a:srcRect l="4542" t="9382" r="11379" b="15114"/>
                    <a:stretch/>
                  </pic:blipFill>
                  <pic:spPr bwMode="auto">
                    <a:xfrm>
                      <a:off x="0" y="0"/>
                      <a:ext cx="5032800" cy="25416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sectPr w:rsidR="002C3B37" w:rsidSect="00674D8C">
      <w:pgSz w:w="16838" w:h="11906" w:orient="landscape"/>
      <w:pgMar w:top="709"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B24E8" w14:textId="77777777" w:rsidR="00F41B43" w:rsidRDefault="00F41B43" w:rsidP="00D456D6">
      <w:pPr>
        <w:spacing w:after="0" w:line="240" w:lineRule="auto"/>
      </w:pPr>
      <w:r>
        <w:separator/>
      </w:r>
    </w:p>
  </w:endnote>
  <w:endnote w:type="continuationSeparator" w:id="0">
    <w:p w14:paraId="6F903497" w14:textId="77777777" w:rsidR="00F41B43" w:rsidRDefault="00F41B43" w:rsidP="00D4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423793"/>
      <w:docPartObj>
        <w:docPartGallery w:val="Page Numbers (Bottom of Page)"/>
        <w:docPartUnique/>
      </w:docPartObj>
    </w:sdtPr>
    <w:sdtEndPr>
      <w:rPr>
        <w:noProof/>
        <w:sz w:val="16"/>
        <w:szCs w:val="16"/>
      </w:rPr>
    </w:sdtEndPr>
    <w:sdtContent>
      <w:p w14:paraId="4F42DAEA" w14:textId="0C0EA676" w:rsidR="00D456D6" w:rsidRPr="00D456D6" w:rsidRDefault="00D456D6">
        <w:pPr>
          <w:pStyle w:val="Footer"/>
          <w:jc w:val="right"/>
          <w:rPr>
            <w:sz w:val="16"/>
            <w:szCs w:val="16"/>
          </w:rPr>
        </w:pPr>
        <w:r w:rsidRPr="00D456D6">
          <w:rPr>
            <w:sz w:val="16"/>
            <w:szCs w:val="16"/>
          </w:rPr>
          <w:fldChar w:fldCharType="begin"/>
        </w:r>
        <w:r w:rsidRPr="00D456D6">
          <w:rPr>
            <w:sz w:val="16"/>
            <w:szCs w:val="16"/>
          </w:rPr>
          <w:instrText xml:space="preserve"> PAGE   \* MERGEFORMAT </w:instrText>
        </w:r>
        <w:r w:rsidRPr="00D456D6">
          <w:rPr>
            <w:sz w:val="16"/>
            <w:szCs w:val="16"/>
          </w:rPr>
          <w:fldChar w:fldCharType="separate"/>
        </w:r>
        <w:r w:rsidRPr="00D456D6">
          <w:rPr>
            <w:noProof/>
            <w:sz w:val="16"/>
            <w:szCs w:val="16"/>
          </w:rPr>
          <w:t>2</w:t>
        </w:r>
        <w:r w:rsidRPr="00D456D6">
          <w:rPr>
            <w:noProof/>
            <w:sz w:val="16"/>
            <w:szCs w:val="16"/>
          </w:rPr>
          <w:fldChar w:fldCharType="end"/>
        </w:r>
      </w:p>
    </w:sdtContent>
  </w:sdt>
  <w:p w14:paraId="29DD211C" w14:textId="77777777" w:rsidR="00D456D6" w:rsidRDefault="00D45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57BE1" w14:textId="77777777" w:rsidR="00F41B43" w:rsidRDefault="00F41B43" w:rsidP="00D456D6">
      <w:pPr>
        <w:spacing w:after="0" w:line="240" w:lineRule="auto"/>
      </w:pPr>
      <w:r>
        <w:separator/>
      </w:r>
    </w:p>
  </w:footnote>
  <w:footnote w:type="continuationSeparator" w:id="0">
    <w:p w14:paraId="460FE42A" w14:textId="77777777" w:rsidR="00F41B43" w:rsidRDefault="00F41B43" w:rsidP="00D45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06DD6"/>
    <w:multiLevelType w:val="hybridMultilevel"/>
    <w:tmpl w:val="F9886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836FB0"/>
    <w:multiLevelType w:val="hybridMultilevel"/>
    <w:tmpl w:val="03AAF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64441283">
    <w:abstractNumId w:val="0"/>
  </w:num>
  <w:num w:numId="2" w16cid:durableId="1468545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664"/>
    <w:rsid w:val="000121CE"/>
    <w:rsid w:val="00077F6F"/>
    <w:rsid w:val="000C4A4C"/>
    <w:rsid w:val="000C5D9E"/>
    <w:rsid w:val="000D4549"/>
    <w:rsid w:val="000E3193"/>
    <w:rsid w:val="000F13C0"/>
    <w:rsid w:val="000F3A80"/>
    <w:rsid w:val="00144086"/>
    <w:rsid w:val="001471AA"/>
    <w:rsid w:val="00184F9A"/>
    <w:rsid w:val="001A750D"/>
    <w:rsid w:val="001C15C0"/>
    <w:rsid w:val="001C7C2D"/>
    <w:rsid w:val="001D07E4"/>
    <w:rsid w:val="001D0CFB"/>
    <w:rsid w:val="001E26D9"/>
    <w:rsid w:val="00224A74"/>
    <w:rsid w:val="00236A69"/>
    <w:rsid w:val="00245DF2"/>
    <w:rsid w:val="002929AB"/>
    <w:rsid w:val="002C2996"/>
    <w:rsid w:val="002C3B37"/>
    <w:rsid w:val="00312927"/>
    <w:rsid w:val="0031344B"/>
    <w:rsid w:val="00340F30"/>
    <w:rsid w:val="00370381"/>
    <w:rsid w:val="00370D40"/>
    <w:rsid w:val="003D1F25"/>
    <w:rsid w:val="003D65E3"/>
    <w:rsid w:val="003E6500"/>
    <w:rsid w:val="0042774F"/>
    <w:rsid w:val="00444B0A"/>
    <w:rsid w:val="0045488B"/>
    <w:rsid w:val="004635AB"/>
    <w:rsid w:val="004A464E"/>
    <w:rsid w:val="004B3AA4"/>
    <w:rsid w:val="004C3313"/>
    <w:rsid w:val="004D6D1A"/>
    <w:rsid w:val="00551048"/>
    <w:rsid w:val="005767EC"/>
    <w:rsid w:val="00581C4F"/>
    <w:rsid w:val="00587CAE"/>
    <w:rsid w:val="005964E5"/>
    <w:rsid w:val="00597D77"/>
    <w:rsid w:val="005F5E43"/>
    <w:rsid w:val="005F6523"/>
    <w:rsid w:val="00663FCE"/>
    <w:rsid w:val="00674D8C"/>
    <w:rsid w:val="0068095A"/>
    <w:rsid w:val="007052F6"/>
    <w:rsid w:val="00714B24"/>
    <w:rsid w:val="007151E0"/>
    <w:rsid w:val="00726DBA"/>
    <w:rsid w:val="00743844"/>
    <w:rsid w:val="00745BD2"/>
    <w:rsid w:val="0078524B"/>
    <w:rsid w:val="007A1DD8"/>
    <w:rsid w:val="007D0E05"/>
    <w:rsid w:val="007D1D8A"/>
    <w:rsid w:val="007D4AB1"/>
    <w:rsid w:val="007E261F"/>
    <w:rsid w:val="007E3541"/>
    <w:rsid w:val="00836099"/>
    <w:rsid w:val="00845D20"/>
    <w:rsid w:val="008759F4"/>
    <w:rsid w:val="00895586"/>
    <w:rsid w:val="008B386F"/>
    <w:rsid w:val="008C1AF3"/>
    <w:rsid w:val="008F4F0C"/>
    <w:rsid w:val="00907772"/>
    <w:rsid w:val="00941B49"/>
    <w:rsid w:val="009B20F8"/>
    <w:rsid w:val="009C30FE"/>
    <w:rsid w:val="009C4486"/>
    <w:rsid w:val="00A0102D"/>
    <w:rsid w:val="00A568E7"/>
    <w:rsid w:val="00A673AB"/>
    <w:rsid w:val="00A7584D"/>
    <w:rsid w:val="00AB0D7A"/>
    <w:rsid w:val="00AB3BA9"/>
    <w:rsid w:val="00AC6136"/>
    <w:rsid w:val="00AD3E68"/>
    <w:rsid w:val="00B167CD"/>
    <w:rsid w:val="00B27EF0"/>
    <w:rsid w:val="00B356BC"/>
    <w:rsid w:val="00B8271B"/>
    <w:rsid w:val="00B838C1"/>
    <w:rsid w:val="00BB3D29"/>
    <w:rsid w:val="00BD0366"/>
    <w:rsid w:val="00BD1E19"/>
    <w:rsid w:val="00BD4BAE"/>
    <w:rsid w:val="00BF19DD"/>
    <w:rsid w:val="00C164EA"/>
    <w:rsid w:val="00C17BDD"/>
    <w:rsid w:val="00C57F55"/>
    <w:rsid w:val="00C604A8"/>
    <w:rsid w:val="00C716DD"/>
    <w:rsid w:val="00C85B75"/>
    <w:rsid w:val="00C86127"/>
    <w:rsid w:val="00CA1101"/>
    <w:rsid w:val="00CA2D9E"/>
    <w:rsid w:val="00CC245B"/>
    <w:rsid w:val="00CC488B"/>
    <w:rsid w:val="00CE1713"/>
    <w:rsid w:val="00CF1566"/>
    <w:rsid w:val="00CF3AC2"/>
    <w:rsid w:val="00D40558"/>
    <w:rsid w:val="00D456D6"/>
    <w:rsid w:val="00D45CC3"/>
    <w:rsid w:val="00D50F5C"/>
    <w:rsid w:val="00D62F51"/>
    <w:rsid w:val="00D8443B"/>
    <w:rsid w:val="00DA455F"/>
    <w:rsid w:val="00DC3F08"/>
    <w:rsid w:val="00DC4E72"/>
    <w:rsid w:val="00DD0760"/>
    <w:rsid w:val="00DF2436"/>
    <w:rsid w:val="00DF46AA"/>
    <w:rsid w:val="00DF4F76"/>
    <w:rsid w:val="00E12CD1"/>
    <w:rsid w:val="00E1361F"/>
    <w:rsid w:val="00E15F74"/>
    <w:rsid w:val="00E21516"/>
    <w:rsid w:val="00E25826"/>
    <w:rsid w:val="00E478B8"/>
    <w:rsid w:val="00E639E1"/>
    <w:rsid w:val="00E66797"/>
    <w:rsid w:val="00E711E9"/>
    <w:rsid w:val="00E97664"/>
    <w:rsid w:val="00EA53CE"/>
    <w:rsid w:val="00EB3831"/>
    <w:rsid w:val="00EB5A4F"/>
    <w:rsid w:val="00EB73D3"/>
    <w:rsid w:val="00ED0C99"/>
    <w:rsid w:val="00ED26F7"/>
    <w:rsid w:val="00F2357F"/>
    <w:rsid w:val="00F41B43"/>
    <w:rsid w:val="00F63B34"/>
    <w:rsid w:val="00F96E8B"/>
    <w:rsid w:val="00FA4181"/>
    <w:rsid w:val="00FB760A"/>
    <w:rsid w:val="00FE5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d6bbeb" strokecolor="#7030a0">
      <v:fill color="#d6bbeb" opacity="28836f" color2="#eb71c2" rotate="t" focus="100%" type="gradient"/>
      <v:stroke color="#7030a0"/>
    </o:shapedefaults>
    <o:shapelayout v:ext="edit">
      <o:idmap v:ext="edit" data="1"/>
    </o:shapelayout>
  </w:shapeDefaults>
  <w:decimalSymbol w:val="."/>
  <w:listSeparator w:val=","/>
  <w14:docId w14:val="0733CFF1"/>
  <w15:docId w15:val="{A2DE1E00-0A69-4726-A12D-211D22486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5F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766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0102D"/>
    <w:rPr>
      <w:color w:val="0563C1" w:themeColor="hyperlink"/>
      <w:u w:val="single"/>
    </w:rPr>
  </w:style>
  <w:style w:type="character" w:styleId="UnresolvedMention">
    <w:name w:val="Unresolved Mention"/>
    <w:basedOn w:val="DefaultParagraphFont"/>
    <w:uiPriority w:val="99"/>
    <w:semiHidden/>
    <w:unhideWhenUsed/>
    <w:rsid w:val="00A0102D"/>
    <w:rPr>
      <w:color w:val="605E5C"/>
      <w:shd w:val="clear" w:color="auto" w:fill="E1DFDD"/>
    </w:rPr>
  </w:style>
  <w:style w:type="character" w:customStyle="1" w:styleId="cf01">
    <w:name w:val="cf01"/>
    <w:basedOn w:val="DefaultParagraphFont"/>
    <w:rsid w:val="00184F9A"/>
    <w:rPr>
      <w:rFonts w:ascii="Segoe UI" w:hAnsi="Segoe UI" w:cs="Segoe UI" w:hint="default"/>
      <w:sz w:val="18"/>
      <w:szCs w:val="18"/>
    </w:rPr>
  </w:style>
  <w:style w:type="paragraph" w:styleId="ListParagraph">
    <w:name w:val="List Paragraph"/>
    <w:basedOn w:val="Normal"/>
    <w:uiPriority w:val="34"/>
    <w:qFormat/>
    <w:rsid w:val="00C85B75"/>
    <w:pPr>
      <w:ind w:left="720"/>
      <w:contextualSpacing/>
    </w:pPr>
  </w:style>
  <w:style w:type="paragraph" w:styleId="Header">
    <w:name w:val="header"/>
    <w:basedOn w:val="Normal"/>
    <w:link w:val="HeaderChar"/>
    <w:uiPriority w:val="99"/>
    <w:unhideWhenUsed/>
    <w:rsid w:val="00D45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6D6"/>
  </w:style>
  <w:style w:type="paragraph" w:styleId="Footer">
    <w:name w:val="footer"/>
    <w:basedOn w:val="Normal"/>
    <w:link w:val="FooterChar"/>
    <w:uiPriority w:val="99"/>
    <w:unhideWhenUsed/>
    <w:rsid w:val="00D45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6D6"/>
  </w:style>
  <w:style w:type="character" w:styleId="FollowedHyperlink">
    <w:name w:val="FollowedHyperlink"/>
    <w:basedOn w:val="DefaultParagraphFont"/>
    <w:uiPriority w:val="99"/>
    <w:semiHidden/>
    <w:unhideWhenUsed/>
    <w:rsid w:val="000F13C0"/>
    <w:rPr>
      <w:color w:val="954F72" w:themeColor="followedHyperlink"/>
      <w:u w:val="single"/>
    </w:rPr>
  </w:style>
  <w:style w:type="character" w:customStyle="1" w:styleId="Heading1Char">
    <w:name w:val="Heading 1 Char"/>
    <w:basedOn w:val="DefaultParagraphFont"/>
    <w:link w:val="Heading1"/>
    <w:uiPriority w:val="9"/>
    <w:rsid w:val="00E15F7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vitation@online1.snapsurveys.com" TargetMode="External"/><Relationship Id="rId18" Type="http://schemas.openxmlformats.org/officeDocument/2006/relationships/footer" Target="footer1.xml"/><Relationship Id="rId26" Type="http://schemas.openxmlformats.org/officeDocument/2006/relationships/hyperlink" Target="https://www.gov.uk/government/publications/mandatory-reporting-of-female-genital-mutilation-procedural-information" TargetMode="External"/><Relationship Id="rId39" Type="http://schemas.openxmlformats.org/officeDocument/2006/relationships/hyperlink" Target="https://www.gov.uk/government/publications/education-inspection-framework/education-inspection-framework-for-use-from-november-2025"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863323/HOCountyLinesGuidance_-_Sept2018.pdf" TargetMode="External"/><Relationship Id="rId34" Type="http://schemas.openxmlformats.org/officeDocument/2006/relationships/hyperlink" Target="https://www.boltonsafeguardingchildren.org.uk/" TargetMode="External"/><Relationship Id="rId42" Type="http://schemas.openxmlformats.org/officeDocument/2006/relationships/hyperlink" Target="mailto:invitation@online1.snapsurveys.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ltonsafeguardingchildren.org.uk/homepage/25/self-assessment-grading" TargetMode="External"/><Relationship Id="rId17" Type="http://schemas.openxmlformats.org/officeDocument/2006/relationships/hyperlink" Target="https://www.boltonsafeguardingchildren.org.uk/homepage/27/action-planning-from-your-self-audit"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boltonsafeguardingchildren.org.uk/downloads/file/36/framework-for-action-threshold-document" TargetMode="External"/><Relationship Id="rId38" Type="http://schemas.openxmlformats.org/officeDocument/2006/relationships/hyperlink" Target="https://assets.publishing.service.gov.uk/media/67446a8a81f809b32c8568d3/CSPRP_-_I_wanted_them_all_to_notice.pdf"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ET@Bolton.gov.uk" TargetMode="External"/><Relationship Id="rId20" Type="http://schemas.openxmlformats.org/officeDocument/2006/relationships/hyperlink" Target="https://schoolextranet.bolton.gov.uk/" TargetMode="External"/><Relationship Id="rId29" Type="http://schemas.openxmlformats.org/officeDocument/2006/relationships/hyperlink" Target="https://assets.publishing.service.gov.uk/media/66320b06c084007696fca731/Info_sharing_advice_content_May_2024.pdf" TargetMode="External"/><Relationship Id="rId41" Type="http://schemas.openxmlformats.org/officeDocument/2006/relationships/hyperlink" Target="https://assets.publishing.service.gov.uk/media/68b8499e11b4ded2da19fd92/Relationships_education__relationships_and_sex_education_and_health_education_-_statutory_guida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ltonsafeguardingchildren.org.uk/homepage/26/online-self-assessment-tool-survey" TargetMode="External"/><Relationship Id="rId24" Type="http://schemas.openxmlformats.org/officeDocument/2006/relationships/hyperlink" Target="https://www.gov.uk/guidance/-governance-in-academy-trusts/statutory-policies-for-trusts" TargetMode="External"/><Relationship Id="rId32" Type="http://schemas.openxmlformats.org/officeDocument/2006/relationships/hyperlink" Target="https://www.gov.uk/guidance/mental-health-and-wellbeing-support-in-schools-and-colleges" TargetMode="External"/><Relationship Id="rId37" Type="http://schemas.openxmlformats.org/officeDocument/2006/relationships/hyperlink" Target="https://assets.publishing.service.gov.uk/media/67cb0a9d5993d41513a45c5b/Race_Racism_Safeguarding_March_2025.pdf" TargetMode="External"/><Relationship Id="rId40" Type="http://schemas.openxmlformats.org/officeDocument/2006/relationships/hyperlink" Target="https://assets.publishing.service.gov.uk/media/67a1ee367da1f1ac64e5fe2c/Arranging_Alternative_Provision_-_A_Guide_for_Local_Authorities_and_Schools.pdf"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boltonsafeguardingchildren.org.uk/homepage/22/section-175157-self-audit" TargetMode="External"/><Relationship Id="rId23" Type="http://schemas.openxmlformats.org/officeDocument/2006/relationships/hyperlink" Target="https://www.gov.uk/guidance/governance-in-maintained-schools/statutory-policies-for-maintained-schools" TargetMode="External"/><Relationship Id="rId28" Type="http://schemas.openxmlformats.org/officeDocument/2006/relationships/hyperlink" Target="https://saferinternet.org.uk/" TargetMode="External"/><Relationship Id="rId36" Type="http://schemas.openxmlformats.org/officeDocument/2006/relationships/hyperlink" Target="https://360safe.org.uk/overview/template-online-risk-assessment/" TargetMode="External"/><Relationship Id="rId10" Type="http://schemas.openxmlformats.org/officeDocument/2006/relationships/image" Target="media/image3.JPG"/><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s://www.gov.uk/government/publications/behaviour-in-schools--2"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oltonsafeguardingchildren.org.uk/homepage/27/action-planning-from-your-self-audit" TargetMode="External"/><Relationship Id="rId22" Type="http://schemas.openxmlformats.org/officeDocument/2006/relationships/hyperlink" Target="https://www.gov.uk/government/publications/review-of-sexual-abuse-in-schools-and-colleges/review-of-sexual-abuse-in-schools-and-colleges" TargetMode="External"/><Relationship Id="rId2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https://lgfl.net/TypesOfHarm/OnlineSafetyAudit" TargetMode="External"/><Relationship Id="rId43" Type="http://schemas.openxmlformats.org/officeDocument/2006/relationships/image" Target="media/image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77900-30BF-4272-A1AC-819D18D1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2859</Words>
  <Characters>16473</Characters>
  <Application>Microsoft Office Word</Application>
  <DocSecurity>0</DocSecurity>
  <Lines>383</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Nicholson, Jo</dc:creator>
  <cp:keywords/>
  <dc:description/>
  <cp:lastModifiedBy>Taylor, Mandy</cp:lastModifiedBy>
  <cp:revision>3</cp:revision>
  <dcterms:created xsi:type="dcterms:W3CDTF">2025-12-12T13:35:00Z</dcterms:created>
  <dcterms:modified xsi:type="dcterms:W3CDTF">2025-12-30T10:50:00Z</dcterms:modified>
</cp:coreProperties>
</file>